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E209" w14:textId="77777777" w:rsidR="00DD05D4" w:rsidRDefault="00DD05D4" w:rsidP="00DD05D4">
      <w:pPr>
        <w:ind w:left="3540"/>
        <w:jc w:val="both"/>
      </w:pPr>
    </w:p>
    <w:p w14:paraId="5EA260F7" w14:textId="77777777" w:rsidR="00DD05D4" w:rsidRDefault="00DD05D4" w:rsidP="00DD05D4">
      <w:pPr>
        <w:ind w:left="3540"/>
        <w:jc w:val="both"/>
      </w:pPr>
      <w:r>
        <w:rPr>
          <w:noProof/>
        </w:rPr>
        <w:drawing>
          <wp:inline distT="0" distB="0" distL="0" distR="0" wp14:anchorId="166EBA93" wp14:editId="38B430B9">
            <wp:extent cx="1463040" cy="668068"/>
            <wp:effectExtent l="0" t="0" r="3810" b="0"/>
            <wp:docPr id="12618654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696" cy="683893"/>
                    </a:xfrm>
                    <a:prstGeom prst="rect">
                      <a:avLst/>
                    </a:prstGeom>
                    <a:noFill/>
                    <a:ln>
                      <a:noFill/>
                    </a:ln>
                  </pic:spPr>
                </pic:pic>
              </a:graphicData>
            </a:graphic>
          </wp:inline>
        </w:drawing>
      </w:r>
    </w:p>
    <w:p w14:paraId="23A06BF5" w14:textId="77777777" w:rsidR="00DD05D4" w:rsidRDefault="00DD05D4" w:rsidP="00DD05D4">
      <w:pPr>
        <w:adjustRightInd w:val="0"/>
        <w:snapToGrid w:val="0"/>
        <w:jc w:val="center"/>
        <w:rPr>
          <w:b/>
          <w:bCs/>
        </w:rPr>
      </w:pPr>
    </w:p>
    <w:p w14:paraId="104E7383" w14:textId="77777777" w:rsidR="00DD05D4" w:rsidRDefault="00DD05D4" w:rsidP="00DD05D4">
      <w:pPr>
        <w:adjustRightInd w:val="0"/>
        <w:snapToGrid w:val="0"/>
        <w:jc w:val="center"/>
        <w:rPr>
          <w:b/>
          <w:bCs/>
        </w:rPr>
      </w:pPr>
    </w:p>
    <w:p w14:paraId="48DCFEFC" w14:textId="77777777" w:rsidR="00DD05D4" w:rsidRDefault="00DD05D4" w:rsidP="00DD05D4">
      <w:pPr>
        <w:adjustRightInd w:val="0"/>
        <w:snapToGrid w:val="0"/>
        <w:jc w:val="center"/>
        <w:rPr>
          <w:b/>
          <w:bCs/>
        </w:rPr>
      </w:pPr>
    </w:p>
    <w:p w14:paraId="5E8FF9AB" w14:textId="77777777" w:rsidR="00282946" w:rsidRPr="00F81D99" w:rsidRDefault="00282946" w:rsidP="00F81D99">
      <w:pPr>
        <w:snapToGrid w:val="0"/>
        <w:jc w:val="center"/>
        <w:rPr>
          <w:rFonts w:ascii="Optima" w:hAnsi="Optima"/>
          <w:b/>
          <w:bCs/>
          <w:color w:val="000000" w:themeColor="text1"/>
        </w:rPr>
      </w:pPr>
      <w:r w:rsidRPr="00F81D99">
        <w:rPr>
          <w:rFonts w:ascii="Optima" w:hAnsi="Optima"/>
          <w:b/>
          <w:bCs/>
          <w:color w:val="000000" w:themeColor="text1"/>
        </w:rPr>
        <w:t xml:space="preserve">Il gesto visibile. International </w:t>
      </w:r>
      <w:proofErr w:type="spellStart"/>
      <w:r w:rsidRPr="00F81D99">
        <w:rPr>
          <w:rFonts w:ascii="Optima" w:hAnsi="Optima"/>
          <w:b/>
          <w:bCs/>
          <w:color w:val="000000" w:themeColor="text1"/>
        </w:rPr>
        <w:t>documentary</w:t>
      </w:r>
      <w:proofErr w:type="spellEnd"/>
      <w:r w:rsidRPr="00F81D99">
        <w:rPr>
          <w:rFonts w:ascii="Optima" w:hAnsi="Optima"/>
          <w:b/>
          <w:bCs/>
          <w:color w:val="000000" w:themeColor="text1"/>
        </w:rPr>
        <w:t xml:space="preserve"> film festival</w:t>
      </w:r>
    </w:p>
    <w:p w14:paraId="57B9AAE5" w14:textId="77777777" w:rsidR="00F4415A" w:rsidRDefault="00F4415A" w:rsidP="00F81D99">
      <w:pPr>
        <w:snapToGrid w:val="0"/>
        <w:jc w:val="center"/>
        <w:rPr>
          <w:rFonts w:ascii="Optima" w:hAnsi="Optima"/>
          <w:color w:val="000000" w:themeColor="text1"/>
        </w:rPr>
      </w:pPr>
    </w:p>
    <w:p w14:paraId="2FEA5BBD" w14:textId="77777777" w:rsidR="00026588" w:rsidRDefault="00026588" w:rsidP="00F81D99">
      <w:pPr>
        <w:snapToGrid w:val="0"/>
        <w:jc w:val="center"/>
        <w:rPr>
          <w:rFonts w:ascii="Optima" w:hAnsi="Optima"/>
          <w:color w:val="000000" w:themeColor="text1"/>
        </w:rPr>
      </w:pPr>
    </w:p>
    <w:p w14:paraId="1FBA4B04" w14:textId="5C9FA60D" w:rsidR="00026588" w:rsidRPr="00D5013C" w:rsidRDefault="00026588" w:rsidP="00026588">
      <w:pPr>
        <w:snapToGrid w:val="0"/>
        <w:jc w:val="center"/>
        <w:rPr>
          <w:rFonts w:ascii="Optima" w:hAnsi="Optima"/>
          <w:b/>
          <w:bCs/>
          <w:color w:val="000000" w:themeColor="text1"/>
        </w:rPr>
      </w:pPr>
      <w:r w:rsidRPr="00D5013C">
        <w:rPr>
          <w:rFonts w:ascii="Optima" w:hAnsi="Optima"/>
          <w:b/>
          <w:bCs/>
          <w:color w:val="000000" w:themeColor="text1"/>
        </w:rPr>
        <w:t xml:space="preserve">Giuseppe </w:t>
      </w:r>
      <w:proofErr w:type="spellStart"/>
      <w:r w:rsidRPr="00D5013C">
        <w:rPr>
          <w:rFonts w:ascii="Optima" w:hAnsi="Optima"/>
          <w:b/>
          <w:bCs/>
          <w:color w:val="000000" w:themeColor="text1"/>
        </w:rPr>
        <w:t>Šebesta</w:t>
      </w:r>
      <w:proofErr w:type="spellEnd"/>
      <w:r w:rsidRPr="00D5013C">
        <w:rPr>
          <w:rFonts w:ascii="Optima" w:hAnsi="Optima"/>
          <w:b/>
          <w:bCs/>
          <w:color w:val="000000" w:themeColor="text1"/>
        </w:rPr>
        <w:t xml:space="preserve"> </w:t>
      </w:r>
      <w:proofErr w:type="spellStart"/>
      <w:r w:rsidRPr="00D5013C">
        <w:rPr>
          <w:rFonts w:ascii="Optima" w:hAnsi="Optima"/>
          <w:b/>
          <w:bCs/>
          <w:color w:val="000000" w:themeColor="text1"/>
        </w:rPr>
        <w:t>Prize</w:t>
      </w:r>
      <w:proofErr w:type="spellEnd"/>
    </w:p>
    <w:p w14:paraId="7299CE1A" w14:textId="3B1F0FE4" w:rsidR="00026588" w:rsidRPr="00D5013C" w:rsidRDefault="00026588" w:rsidP="00026588">
      <w:pPr>
        <w:snapToGrid w:val="0"/>
        <w:jc w:val="center"/>
        <w:rPr>
          <w:rFonts w:ascii="Optima" w:hAnsi="Optima"/>
          <w:b/>
          <w:bCs/>
          <w:color w:val="000000" w:themeColor="text1"/>
        </w:rPr>
      </w:pPr>
      <w:r w:rsidRPr="00D5013C">
        <w:rPr>
          <w:rFonts w:ascii="Optima" w:hAnsi="Optima"/>
          <w:b/>
          <w:bCs/>
          <w:color w:val="000000" w:themeColor="text1"/>
        </w:rPr>
        <w:t xml:space="preserve">for </w:t>
      </w:r>
      <w:proofErr w:type="spellStart"/>
      <w:r w:rsidR="00B83097" w:rsidRPr="00D5013C">
        <w:rPr>
          <w:rFonts w:ascii="Optima" w:hAnsi="Optima"/>
          <w:b/>
          <w:bCs/>
          <w:color w:val="000000" w:themeColor="text1"/>
        </w:rPr>
        <w:t>anthropological</w:t>
      </w:r>
      <w:proofErr w:type="spellEnd"/>
      <w:r w:rsidRPr="00D5013C">
        <w:rPr>
          <w:rFonts w:ascii="Optima" w:hAnsi="Optima"/>
          <w:b/>
          <w:bCs/>
          <w:color w:val="000000" w:themeColor="text1"/>
        </w:rPr>
        <w:t xml:space="preserve"> cinema</w:t>
      </w:r>
    </w:p>
    <w:p w14:paraId="6BE58D85" w14:textId="50D410EA" w:rsidR="00282946" w:rsidRPr="00D5013C" w:rsidRDefault="00282946" w:rsidP="00026588">
      <w:pPr>
        <w:snapToGrid w:val="0"/>
        <w:jc w:val="center"/>
        <w:rPr>
          <w:rFonts w:ascii="Optima" w:hAnsi="Optima"/>
          <w:color w:val="000000" w:themeColor="text1"/>
        </w:rPr>
      </w:pPr>
      <w:r w:rsidRPr="00D5013C">
        <w:rPr>
          <w:rFonts w:ascii="Optima" w:hAnsi="Optima"/>
          <w:color w:val="000000" w:themeColor="text1"/>
        </w:rPr>
        <w:t xml:space="preserve">1st </w:t>
      </w:r>
      <w:proofErr w:type="spellStart"/>
      <w:r w:rsidRPr="00D5013C">
        <w:rPr>
          <w:rFonts w:ascii="Optima" w:hAnsi="Optima"/>
          <w:color w:val="000000" w:themeColor="text1"/>
        </w:rPr>
        <w:t>edition</w:t>
      </w:r>
      <w:proofErr w:type="spellEnd"/>
    </w:p>
    <w:p w14:paraId="169FE194" w14:textId="77777777" w:rsidR="00282946" w:rsidRPr="00D5013C" w:rsidRDefault="00282946" w:rsidP="00F81D99">
      <w:pPr>
        <w:snapToGrid w:val="0"/>
        <w:jc w:val="center"/>
        <w:rPr>
          <w:rFonts w:ascii="Optima" w:hAnsi="Optima"/>
          <w:color w:val="000000" w:themeColor="text1"/>
        </w:rPr>
      </w:pPr>
    </w:p>
    <w:p w14:paraId="3A16FD70" w14:textId="77777777" w:rsidR="00F4415A" w:rsidRPr="00F4415A" w:rsidRDefault="00F4415A" w:rsidP="00F81D99">
      <w:pPr>
        <w:snapToGrid w:val="0"/>
        <w:jc w:val="center"/>
        <w:rPr>
          <w:rFonts w:ascii="Optima" w:hAnsi="Optima"/>
          <w:color w:val="000000" w:themeColor="text1"/>
        </w:rPr>
      </w:pPr>
      <w:r w:rsidRPr="00F4415A">
        <w:rPr>
          <w:rFonts w:ascii="Optima" w:hAnsi="Optima"/>
          <w:color w:val="000000" w:themeColor="text1"/>
        </w:rPr>
        <w:t>METS Museo etnografico trentino San Michele</w:t>
      </w:r>
    </w:p>
    <w:p w14:paraId="0E8CB7DA" w14:textId="77777777" w:rsidR="00282946" w:rsidRPr="00F4415A" w:rsidRDefault="00282946" w:rsidP="00F81D99">
      <w:pPr>
        <w:snapToGrid w:val="0"/>
        <w:jc w:val="center"/>
        <w:rPr>
          <w:rFonts w:ascii="Optima" w:hAnsi="Optima"/>
          <w:color w:val="000000" w:themeColor="text1"/>
        </w:rPr>
      </w:pPr>
      <w:r w:rsidRPr="00F4415A">
        <w:rPr>
          <w:rFonts w:ascii="Optima" w:hAnsi="Optima"/>
          <w:color w:val="000000" w:themeColor="text1"/>
        </w:rPr>
        <w:t>San Michele all'Adige (TN)</w:t>
      </w:r>
    </w:p>
    <w:p w14:paraId="4775E19D" w14:textId="263A21A5" w:rsidR="00282946" w:rsidRPr="00F4415A" w:rsidRDefault="00F4415A" w:rsidP="00F81D99">
      <w:pPr>
        <w:snapToGrid w:val="0"/>
        <w:jc w:val="center"/>
        <w:rPr>
          <w:rFonts w:ascii="Optima" w:hAnsi="Optima"/>
          <w:color w:val="000000" w:themeColor="text1"/>
        </w:rPr>
      </w:pPr>
      <w:r w:rsidRPr="00F4415A">
        <w:rPr>
          <w:rFonts w:ascii="Optima" w:hAnsi="Optima"/>
          <w:color w:val="000000" w:themeColor="text1"/>
        </w:rPr>
        <w:t>November 27-30, 2025</w:t>
      </w:r>
    </w:p>
    <w:p w14:paraId="349DF682" w14:textId="77777777" w:rsidR="00F4415A" w:rsidRDefault="00F4415A" w:rsidP="00282946">
      <w:pPr>
        <w:snapToGrid w:val="0"/>
        <w:jc w:val="both"/>
        <w:rPr>
          <w:rFonts w:ascii="Optima" w:hAnsi="Optima"/>
          <w:color w:val="EE0000"/>
        </w:rPr>
      </w:pPr>
    </w:p>
    <w:p w14:paraId="780D4847" w14:textId="77777777" w:rsidR="00F81D99" w:rsidRPr="00F4415A" w:rsidRDefault="00F81D99" w:rsidP="00282946">
      <w:pPr>
        <w:snapToGrid w:val="0"/>
        <w:jc w:val="both"/>
        <w:rPr>
          <w:rFonts w:ascii="Optima" w:hAnsi="Optima"/>
          <w:color w:val="EE0000"/>
        </w:rPr>
      </w:pPr>
    </w:p>
    <w:p w14:paraId="0289CBFE" w14:textId="535A711C" w:rsidR="00F4415A" w:rsidRPr="00282946" w:rsidRDefault="00F4415A" w:rsidP="00F4415A">
      <w:pPr>
        <w:snapToGrid w:val="0"/>
        <w:jc w:val="both"/>
        <w:rPr>
          <w:rFonts w:ascii="Optima" w:hAnsi="Optima"/>
          <w:lang w:val="en-US"/>
        </w:rPr>
      </w:pPr>
      <w:r w:rsidRPr="00282946">
        <w:rPr>
          <w:rFonts w:ascii="Optima" w:hAnsi="Optima"/>
          <w:lang w:val="en-US"/>
        </w:rPr>
        <w:t xml:space="preserve">The METS Museo </w:t>
      </w:r>
      <w:proofErr w:type="spellStart"/>
      <w:r w:rsidRPr="00282946">
        <w:rPr>
          <w:rFonts w:ascii="Optima" w:hAnsi="Optima"/>
          <w:lang w:val="en-US"/>
        </w:rPr>
        <w:t>etnografico</w:t>
      </w:r>
      <w:proofErr w:type="spellEnd"/>
      <w:r w:rsidRPr="00282946">
        <w:rPr>
          <w:rFonts w:ascii="Optima" w:hAnsi="Optima"/>
          <w:lang w:val="en-US"/>
        </w:rPr>
        <w:t xml:space="preserve"> </w:t>
      </w:r>
      <w:proofErr w:type="spellStart"/>
      <w:r w:rsidRPr="00282946">
        <w:rPr>
          <w:rFonts w:ascii="Optima" w:hAnsi="Optima"/>
          <w:lang w:val="en-US"/>
        </w:rPr>
        <w:t>trentino</w:t>
      </w:r>
      <w:proofErr w:type="spellEnd"/>
      <w:r w:rsidRPr="00282946">
        <w:rPr>
          <w:rFonts w:ascii="Optima" w:hAnsi="Optima"/>
          <w:lang w:val="en-US"/>
        </w:rPr>
        <w:t xml:space="preserve"> San Michele is the most important Italian provincial ethnographic museum. The rich exhibition itinerary represents an overall view of a popular world full of suggestions and creative ingenuity. The METS is also the ideal place to get closer to the memory and roots of the territory: in fact, in addition to the permanent exhibition, it carries out intense teaching, publishing and research activities, and constitutes a center of ethnographic studies for the entire Alpine </w:t>
      </w:r>
      <w:r w:rsidR="007645FD">
        <w:rPr>
          <w:rFonts w:ascii="Optima" w:hAnsi="Optima"/>
          <w:lang w:val="en-US"/>
        </w:rPr>
        <w:t>A</w:t>
      </w:r>
      <w:r w:rsidRPr="00282946">
        <w:rPr>
          <w:rFonts w:ascii="Optima" w:hAnsi="Optima"/>
          <w:lang w:val="en-US"/>
        </w:rPr>
        <w:t>rc.</w:t>
      </w:r>
    </w:p>
    <w:p w14:paraId="502DA2A0" w14:textId="77777777" w:rsidR="00F4415A" w:rsidRDefault="00F4415A" w:rsidP="00F4415A">
      <w:pPr>
        <w:snapToGrid w:val="0"/>
        <w:jc w:val="both"/>
        <w:rPr>
          <w:rFonts w:ascii="Optima" w:hAnsi="Optima"/>
          <w:lang w:val="en-US"/>
        </w:rPr>
      </w:pPr>
    </w:p>
    <w:p w14:paraId="5241DBD1" w14:textId="32311983" w:rsidR="00F4415A" w:rsidRPr="00282946" w:rsidRDefault="00F4415A" w:rsidP="00F4415A">
      <w:pPr>
        <w:snapToGrid w:val="0"/>
        <w:jc w:val="both"/>
        <w:rPr>
          <w:rFonts w:ascii="Optima" w:hAnsi="Optima"/>
          <w:lang w:val="en-US"/>
        </w:rPr>
      </w:pPr>
      <w:r w:rsidRPr="00282946">
        <w:rPr>
          <w:rFonts w:ascii="Optima" w:hAnsi="Optima"/>
          <w:lang w:val="en-US"/>
        </w:rPr>
        <w:t xml:space="preserve">The first edition of the </w:t>
      </w:r>
      <w:r w:rsidR="007645FD">
        <w:rPr>
          <w:rFonts w:ascii="Optima" w:hAnsi="Optima"/>
          <w:lang w:val="en-US"/>
        </w:rPr>
        <w:t>“</w:t>
      </w:r>
      <w:r w:rsidRPr="00282946">
        <w:rPr>
          <w:rFonts w:ascii="Optima" w:hAnsi="Optima"/>
          <w:lang w:val="en-US"/>
        </w:rPr>
        <w:t xml:space="preserve">Giuseppe Šebesta </w:t>
      </w:r>
      <w:r>
        <w:rPr>
          <w:rFonts w:ascii="Optima" w:hAnsi="Optima"/>
          <w:lang w:val="en-US"/>
        </w:rPr>
        <w:t>Prize</w:t>
      </w:r>
      <w:r w:rsidR="00026588">
        <w:rPr>
          <w:rFonts w:ascii="Optima" w:hAnsi="Optima"/>
          <w:lang w:val="en-US"/>
        </w:rPr>
        <w:t xml:space="preserve"> for </w:t>
      </w:r>
      <w:r w:rsidR="00B83097" w:rsidRPr="00B83097">
        <w:rPr>
          <w:rFonts w:ascii="Optima" w:hAnsi="Optima"/>
          <w:lang w:val="en-US"/>
        </w:rPr>
        <w:t>anthropological</w:t>
      </w:r>
      <w:r w:rsidR="00B83097">
        <w:rPr>
          <w:rFonts w:ascii="Optima" w:hAnsi="Optima"/>
          <w:b/>
          <w:bCs/>
          <w:lang w:val="en-US"/>
        </w:rPr>
        <w:t xml:space="preserve"> </w:t>
      </w:r>
      <w:r w:rsidR="00026588">
        <w:rPr>
          <w:rFonts w:ascii="Optima" w:hAnsi="Optima"/>
          <w:lang w:val="en-US"/>
        </w:rPr>
        <w:t>cinema</w:t>
      </w:r>
      <w:r w:rsidR="007645FD">
        <w:rPr>
          <w:rFonts w:ascii="Optima" w:hAnsi="Optima"/>
          <w:lang w:val="en-US"/>
        </w:rPr>
        <w:t>”</w:t>
      </w:r>
      <w:r w:rsidRPr="00282946">
        <w:rPr>
          <w:rFonts w:ascii="Optima" w:hAnsi="Optima"/>
          <w:lang w:val="en-US"/>
        </w:rPr>
        <w:t xml:space="preserve"> will take place at the METS from November 27 to 30, 2025.</w:t>
      </w:r>
    </w:p>
    <w:p w14:paraId="3960FCEC" w14:textId="77777777" w:rsidR="00F4415A" w:rsidRDefault="00F4415A" w:rsidP="00F4415A">
      <w:pPr>
        <w:snapToGrid w:val="0"/>
        <w:jc w:val="both"/>
        <w:rPr>
          <w:rFonts w:ascii="Optima" w:hAnsi="Optima"/>
          <w:color w:val="000000" w:themeColor="text1"/>
          <w:lang w:val="en-US"/>
        </w:rPr>
      </w:pPr>
    </w:p>
    <w:p w14:paraId="6F2E802F" w14:textId="74432297" w:rsidR="00F4415A" w:rsidRPr="00F4415A" w:rsidRDefault="00282946" w:rsidP="00F4415A">
      <w:pPr>
        <w:snapToGrid w:val="0"/>
        <w:jc w:val="both"/>
        <w:rPr>
          <w:rFonts w:ascii="Optima" w:hAnsi="Optima"/>
          <w:color w:val="000000" w:themeColor="text1"/>
          <w:lang w:val="en-US"/>
        </w:rPr>
      </w:pPr>
      <w:r w:rsidRPr="00F4415A">
        <w:rPr>
          <w:rFonts w:ascii="Optima" w:hAnsi="Optima"/>
          <w:color w:val="000000" w:themeColor="text1"/>
          <w:lang w:val="en-US"/>
        </w:rPr>
        <w:t xml:space="preserve">The Prize </w:t>
      </w:r>
      <w:r w:rsidR="00F4415A" w:rsidRPr="00282946">
        <w:rPr>
          <w:rFonts w:ascii="Optima" w:hAnsi="Optima"/>
          <w:lang w:val="en-US"/>
        </w:rPr>
        <w:t>is dedicated to Giuseppe Šebesta (Trento 1919 - F</w:t>
      </w:r>
      <w:r w:rsidR="00F4415A">
        <w:rPr>
          <w:rFonts w:ascii="Optima" w:hAnsi="Optima"/>
          <w:lang w:val="en-US"/>
        </w:rPr>
        <w:t>ondo</w:t>
      </w:r>
      <w:r w:rsidR="00F4415A" w:rsidRPr="00282946">
        <w:rPr>
          <w:rFonts w:ascii="Optima" w:hAnsi="Optima"/>
          <w:lang w:val="en-US"/>
        </w:rPr>
        <w:t xml:space="preserve"> 2005), ethnographer and essayist, cameraman and documentary filmmaker, painter, fabulist and </w:t>
      </w:r>
      <w:r w:rsidR="00F4415A" w:rsidRPr="00F4415A">
        <w:rPr>
          <w:rFonts w:ascii="Optima" w:hAnsi="Optima"/>
          <w:color w:val="000000" w:themeColor="text1"/>
          <w:lang w:val="en-US"/>
        </w:rPr>
        <w:t xml:space="preserve">narrator, creator of animated puppets, inventor and founder in 1968 of the </w:t>
      </w:r>
      <w:r w:rsidR="007645FD">
        <w:rPr>
          <w:rFonts w:ascii="Optima" w:hAnsi="Optima"/>
          <w:color w:val="000000" w:themeColor="text1"/>
          <w:lang w:val="en-US"/>
        </w:rPr>
        <w:t xml:space="preserve">MUCGT </w:t>
      </w:r>
      <w:r w:rsidR="00F4415A" w:rsidRPr="00F4415A">
        <w:rPr>
          <w:rFonts w:ascii="Optima" w:hAnsi="Optima"/>
          <w:color w:val="000000" w:themeColor="text1"/>
          <w:lang w:val="en-US"/>
        </w:rPr>
        <w:t>Museum of the Uses and Customs of the Trentino People, today METS.</w:t>
      </w:r>
    </w:p>
    <w:p w14:paraId="3B5035B5" w14:textId="77777777" w:rsidR="00F4415A" w:rsidRDefault="00F4415A" w:rsidP="00282946">
      <w:pPr>
        <w:snapToGrid w:val="0"/>
        <w:jc w:val="both"/>
        <w:rPr>
          <w:rFonts w:ascii="Optima" w:hAnsi="Optima"/>
          <w:color w:val="000000" w:themeColor="text1"/>
          <w:lang w:val="en-US"/>
        </w:rPr>
      </w:pPr>
    </w:p>
    <w:p w14:paraId="5DA7EBEC" w14:textId="0F124B65" w:rsidR="00282946" w:rsidRPr="00F4415A" w:rsidRDefault="00F4415A" w:rsidP="00282946">
      <w:pPr>
        <w:snapToGrid w:val="0"/>
        <w:jc w:val="both"/>
        <w:rPr>
          <w:rFonts w:ascii="Optima" w:hAnsi="Optima"/>
          <w:color w:val="EE0000"/>
          <w:lang w:val="en-US"/>
        </w:rPr>
      </w:pPr>
      <w:r w:rsidRPr="00F4415A">
        <w:rPr>
          <w:rFonts w:ascii="Optima" w:hAnsi="Optima"/>
          <w:color w:val="000000" w:themeColor="text1"/>
          <w:lang w:val="en-US"/>
        </w:rPr>
        <w:t xml:space="preserve">The Prize </w:t>
      </w:r>
      <w:r w:rsidR="00282946" w:rsidRPr="00282946">
        <w:rPr>
          <w:rFonts w:ascii="Optima" w:hAnsi="Optima"/>
          <w:lang w:val="en-US"/>
        </w:rPr>
        <w:t>is dedicated to ethno-anthropological films, whether they are documentaries of cinematographic and television production (informative, research, creative, archive-based, experimental, etc. even if making partial use of animation techniques)</w:t>
      </w:r>
      <w:r w:rsidR="00504F60">
        <w:rPr>
          <w:rFonts w:ascii="Optima" w:hAnsi="Optima"/>
          <w:lang w:val="en-US"/>
        </w:rPr>
        <w:t xml:space="preserve"> and </w:t>
      </w:r>
      <w:r w:rsidR="00282946" w:rsidRPr="00282946">
        <w:rPr>
          <w:rFonts w:ascii="Optima" w:hAnsi="Optima"/>
          <w:lang w:val="en-US"/>
        </w:rPr>
        <w:t xml:space="preserve">works of visual anthropology (also produced by public or private bodies, training and research centers, museum institutions, universities, etc.). The “Youth </w:t>
      </w:r>
      <w:r w:rsidR="00026588">
        <w:rPr>
          <w:rFonts w:ascii="Optima" w:hAnsi="Optima"/>
          <w:lang w:val="en-US"/>
        </w:rPr>
        <w:t>Prize</w:t>
      </w:r>
      <w:r w:rsidR="00282946" w:rsidRPr="00282946">
        <w:rPr>
          <w:rFonts w:ascii="Optima" w:hAnsi="Optima"/>
          <w:lang w:val="en-US"/>
        </w:rPr>
        <w:t>” is reserved for audiovisual productions made by students of film schools, universities and academies.</w:t>
      </w:r>
    </w:p>
    <w:p w14:paraId="0E12B6B9" w14:textId="77777777" w:rsidR="00282946" w:rsidRPr="00282946" w:rsidRDefault="00282946" w:rsidP="00282946">
      <w:pPr>
        <w:snapToGrid w:val="0"/>
        <w:jc w:val="both"/>
        <w:rPr>
          <w:rFonts w:ascii="Optima" w:hAnsi="Optima"/>
          <w:lang w:val="en-US"/>
        </w:rPr>
      </w:pPr>
    </w:p>
    <w:p w14:paraId="7170A47A" w14:textId="05433043" w:rsidR="00F81D99" w:rsidRPr="00F81D99" w:rsidRDefault="00F81D99" w:rsidP="00F81D99">
      <w:pPr>
        <w:snapToGrid w:val="0"/>
        <w:jc w:val="both"/>
        <w:rPr>
          <w:rFonts w:ascii="Optima" w:hAnsi="Optima"/>
          <w:lang w:val="en-US"/>
        </w:rPr>
      </w:pPr>
      <w:r w:rsidRPr="00F81D99">
        <w:rPr>
          <w:rFonts w:ascii="Optima" w:hAnsi="Optima"/>
          <w:lang w:val="en-US"/>
        </w:rPr>
        <w:t xml:space="preserve">Promoter and administrative and </w:t>
      </w:r>
      <w:proofErr w:type="spellStart"/>
      <w:r w:rsidRPr="00F81D99">
        <w:rPr>
          <w:rFonts w:ascii="Optima" w:hAnsi="Optima"/>
          <w:lang w:val="en-US"/>
        </w:rPr>
        <w:t>organisational</w:t>
      </w:r>
      <w:proofErr w:type="spellEnd"/>
      <w:r w:rsidRPr="00F81D99">
        <w:rPr>
          <w:rFonts w:ascii="Optima" w:hAnsi="Optima"/>
          <w:lang w:val="en-US"/>
        </w:rPr>
        <w:t xml:space="preserve"> head of the </w:t>
      </w:r>
      <w:r>
        <w:rPr>
          <w:rFonts w:ascii="Optima" w:hAnsi="Optima"/>
          <w:lang w:val="en-US"/>
        </w:rPr>
        <w:t>Prize</w:t>
      </w:r>
      <w:r w:rsidR="00026588">
        <w:rPr>
          <w:rFonts w:ascii="Optima" w:hAnsi="Optima"/>
          <w:lang w:val="en-US"/>
        </w:rPr>
        <w:t xml:space="preserve"> </w:t>
      </w:r>
      <w:r w:rsidRPr="00F81D99">
        <w:rPr>
          <w:rFonts w:ascii="Optima" w:hAnsi="Optima"/>
          <w:lang w:val="en-US"/>
        </w:rPr>
        <w:t xml:space="preserve">is METS, via Edmund Mach, 2, </w:t>
      </w:r>
      <w:r w:rsidR="00D5013C" w:rsidRPr="00D5013C">
        <w:rPr>
          <w:rFonts w:ascii="Optima" w:hAnsi="Optima"/>
          <w:lang w:val="en-US"/>
        </w:rPr>
        <w:t>38098</w:t>
      </w:r>
      <w:r w:rsidR="00D5013C">
        <w:rPr>
          <w:rFonts w:ascii="Optima" w:hAnsi="Optima"/>
          <w:lang w:val="en-US"/>
        </w:rPr>
        <w:t xml:space="preserve"> </w:t>
      </w:r>
      <w:r w:rsidRPr="00F81D99">
        <w:rPr>
          <w:rFonts w:ascii="Optima" w:hAnsi="Optima"/>
          <w:lang w:val="en-US"/>
        </w:rPr>
        <w:t xml:space="preserve">San Michele </w:t>
      </w:r>
      <w:proofErr w:type="spellStart"/>
      <w:r w:rsidRPr="00F81D99">
        <w:rPr>
          <w:rFonts w:ascii="Optima" w:hAnsi="Optima"/>
          <w:lang w:val="en-US"/>
        </w:rPr>
        <w:t>all'Adige</w:t>
      </w:r>
      <w:proofErr w:type="spellEnd"/>
      <w:r w:rsidRPr="00F81D99">
        <w:rPr>
          <w:rFonts w:ascii="Optima" w:hAnsi="Optima"/>
          <w:lang w:val="en-US"/>
        </w:rPr>
        <w:t xml:space="preserve"> (TN)</w:t>
      </w:r>
      <w:r w:rsidR="00504F60">
        <w:rPr>
          <w:rFonts w:ascii="Optima" w:hAnsi="Optima"/>
          <w:lang w:val="en-US"/>
        </w:rPr>
        <w:t>,</w:t>
      </w:r>
      <w:r w:rsidR="00504F60" w:rsidRPr="00504F60">
        <w:rPr>
          <w:rFonts w:ascii="Optima" w:hAnsi="Optima"/>
          <w:lang w:val="en-US"/>
        </w:rPr>
        <w:t xml:space="preserve"> supported by a specially established </w:t>
      </w:r>
      <w:proofErr w:type="spellStart"/>
      <w:r w:rsidR="00504F60" w:rsidRPr="00504F60">
        <w:rPr>
          <w:rFonts w:ascii="Optima" w:hAnsi="Optima"/>
          <w:lang w:val="en-US"/>
        </w:rPr>
        <w:t>Organising</w:t>
      </w:r>
      <w:proofErr w:type="spellEnd"/>
      <w:r w:rsidR="00504F60" w:rsidRPr="00504F60">
        <w:rPr>
          <w:rFonts w:ascii="Optima" w:hAnsi="Optima"/>
          <w:lang w:val="en-US"/>
        </w:rPr>
        <w:t xml:space="preserve"> Committee.</w:t>
      </w:r>
    </w:p>
    <w:p w14:paraId="6FB5A137" w14:textId="77777777" w:rsidR="007645FD" w:rsidRDefault="007645FD" w:rsidP="00F81D99">
      <w:pPr>
        <w:snapToGrid w:val="0"/>
        <w:jc w:val="both"/>
        <w:rPr>
          <w:rFonts w:ascii="Optima" w:hAnsi="Optima"/>
          <w:lang w:val="en-US"/>
        </w:rPr>
      </w:pPr>
    </w:p>
    <w:p w14:paraId="66EF592E" w14:textId="77777777" w:rsidR="00504F60" w:rsidRPr="00504F60" w:rsidRDefault="00504F60" w:rsidP="00504F60">
      <w:pPr>
        <w:snapToGrid w:val="0"/>
        <w:jc w:val="both"/>
        <w:rPr>
          <w:rFonts w:ascii="Optima" w:hAnsi="Optima"/>
          <w:lang w:val="en-US"/>
        </w:rPr>
      </w:pPr>
      <w:r w:rsidRPr="00504F60">
        <w:rPr>
          <w:rFonts w:ascii="Optima" w:hAnsi="Optima"/>
          <w:lang w:val="en-US"/>
        </w:rPr>
        <w:t>Five awards will be given to the best works, among those selected, in the following categories:</w:t>
      </w:r>
    </w:p>
    <w:p w14:paraId="0C5586FC" w14:textId="77777777" w:rsidR="00504F60" w:rsidRDefault="00504F60" w:rsidP="00504F60">
      <w:pPr>
        <w:snapToGrid w:val="0"/>
        <w:jc w:val="both"/>
        <w:rPr>
          <w:rFonts w:ascii="Optima" w:hAnsi="Optima"/>
          <w:lang w:val="en-US"/>
        </w:rPr>
      </w:pPr>
      <w:r w:rsidRPr="00504F60">
        <w:rPr>
          <w:rFonts w:ascii="Optima" w:hAnsi="Optima"/>
          <w:lang w:val="en-US"/>
        </w:rPr>
        <w:t>- Medium- and feature-length documentaries:</w:t>
      </w:r>
    </w:p>
    <w:p w14:paraId="408BB9C3" w14:textId="77777777" w:rsidR="00504F60" w:rsidRDefault="00504F60" w:rsidP="00504F60">
      <w:pPr>
        <w:snapToGrid w:val="0"/>
        <w:jc w:val="both"/>
        <w:rPr>
          <w:rFonts w:ascii="Optima" w:hAnsi="Optima"/>
          <w:lang w:val="en-US"/>
        </w:rPr>
      </w:pPr>
      <w:r w:rsidRPr="00504F60">
        <w:rPr>
          <w:rFonts w:ascii="Optima" w:hAnsi="Optima"/>
          <w:lang w:val="en-US"/>
        </w:rPr>
        <w:t>First prize: €3,000</w:t>
      </w:r>
    </w:p>
    <w:p w14:paraId="677B2742" w14:textId="77777777" w:rsidR="00504F60" w:rsidRDefault="00504F60" w:rsidP="00504F60">
      <w:pPr>
        <w:snapToGrid w:val="0"/>
        <w:jc w:val="both"/>
        <w:rPr>
          <w:rFonts w:ascii="Optima" w:hAnsi="Optima"/>
          <w:lang w:val="en-US"/>
        </w:rPr>
      </w:pPr>
      <w:r w:rsidRPr="00504F60">
        <w:rPr>
          <w:rFonts w:ascii="Optima" w:hAnsi="Optima"/>
          <w:lang w:val="en-US"/>
        </w:rPr>
        <w:t>Second prize: €2,000</w:t>
      </w:r>
    </w:p>
    <w:p w14:paraId="673903D3" w14:textId="1CB1AE5F" w:rsidR="00504F60" w:rsidRPr="00504F60" w:rsidRDefault="00504F60" w:rsidP="00504F60">
      <w:pPr>
        <w:snapToGrid w:val="0"/>
        <w:jc w:val="both"/>
        <w:rPr>
          <w:rFonts w:ascii="Optima" w:hAnsi="Optima"/>
          <w:lang w:val="en-US"/>
        </w:rPr>
      </w:pPr>
      <w:r w:rsidRPr="00504F60">
        <w:rPr>
          <w:rFonts w:ascii="Optima" w:hAnsi="Optima"/>
          <w:lang w:val="en-US"/>
        </w:rPr>
        <w:lastRenderedPageBreak/>
        <w:t>Third prize: €1,000</w:t>
      </w:r>
    </w:p>
    <w:p w14:paraId="1154939E" w14:textId="77777777" w:rsidR="00504F60" w:rsidRPr="00504F60" w:rsidRDefault="00504F60" w:rsidP="00504F60">
      <w:pPr>
        <w:snapToGrid w:val="0"/>
        <w:jc w:val="both"/>
        <w:rPr>
          <w:rFonts w:ascii="Optima" w:hAnsi="Optima"/>
          <w:lang w:val="en-US"/>
        </w:rPr>
      </w:pPr>
    </w:p>
    <w:p w14:paraId="54913191" w14:textId="77777777" w:rsidR="00504F60" w:rsidRDefault="00504F60" w:rsidP="00504F60">
      <w:pPr>
        <w:snapToGrid w:val="0"/>
        <w:jc w:val="both"/>
        <w:rPr>
          <w:rFonts w:ascii="Optima" w:hAnsi="Optima"/>
          <w:lang w:val="en-US"/>
        </w:rPr>
      </w:pPr>
      <w:r w:rsidRPr="00504F60">
        <w:rPr>
          <w:rFonts w:ascii="Optima" w:hAnsi="Optima"/>
          <w:lang w:val="en-US"/>
        </w:rPr>
        <w:t>- Short documentary:</w:t>
      </w:r>
    </w:p>
    <w:p w14:paraId="5B7E16FF" w14:textId="77777777" w:rsidR="00504F60" w:rsidRDefault="00504F60" w:rsidP="00504F60">
      <w:pPr>
        <w:snapToGrid w:val="0"/>
        <w:jc w:val="both"/>
        <w:rPr>
          <w:rFonts w:ascii="Optima" w:hAnsi="Optima"/>
          <w:lang w:val="en-US"/>
        </w:rPr>
      </w:pPr>
      <w:r w:rsidRPr="00504F60">
        <w:rPr>
          <w:rFonts w:ascii="Optima" w:hAnsi="Optima"/>
          <w:lang w:val="en-US"/>
        </w:rPr>
        <w:t>First prize: €1,500</w:t>
      </w:r>
    </w:p>
    <w:p w14:paraId="1F2DB437" w14:textId="6DD33AA7" w:rsidR="00504F60" w:rsidRPr="00504F60" w:rsidRDefault="00504F60" w:rsidP="00504F60">
      <w:pPr>
        <w:snapToGrid w:val="0"/>
        <w:jc w:val="both"/>
        <w:rPr>
          <w:rFonts w:ascii="Optima" w:hAnsi="Optima"/>
          <w:lang w:val="en-US"/>
        </w:rPr>
      </w:pPr>
      <w:r w:rsidRPr="00504F60">
        <w:rPr>
          <w:rFonts w:ascii="Optima" w:hAnsi="Optima"/>
          <w:lang w:val="en-US"/>
        </w:rPr>
        <w:t>Second prize: €1,000</w:t>
      </w:r>
    </w:p>
    <w:p w14:paraId="37676BDC" w14:textId="77777777" w:rsidR="00504F60" w:rsidRPr="00504F60" w:rsidRDefault="00504F60" w:rsidP="00504F60">
      <w:pPr>
        <w:snapToGrid w:val="0"/>
        <w:jc w:val="both"/>
        <w:rPr>
          <w:rFonts w:ascii="Optima" w:hAnsi="Optima"/>
          <w:lang w:val="en-US"/>
        </w:rPr>
      </w:pPr>
    </w:p>
    <w:p w14:paraId="3BC9A580" w14:textId="77777777" w:rsidR="00504F60" w:rsidRDefault="00504F60" w:rsidP="00504F60">
      <w:pPr>
        <w:snapToGrid w:val="0"/>
        <w:jc w:val="both"/>
        <w:rPr>
          <w:rFonts w:ascii="Optima" w:hAnsi="Optima"/>
          <w:lang w:val="en-US"/>
        </w:rPr>
      </w:pPr>
      <w:r w:rsidRPr="00504F60">
        <w:rPr>
          <w:rFonts w:ascii="Optima" w:hAnsi="Optima"/>
          <w:lang w:val="en-US"/>
        </w:rPr>
        <w:t>Two awards (</w:t>
      </w:r>
      <w:r>
        <w:rPr>
          <w:rFonts w:ascii="Optima" w:hAnsi="Optima"/>
          <w:lang w:val="en-US"/>
        </w:rPr>
        <w:t>“</w:t>
      </w:r>
      <w:r w:rsidRPr="00504F60">
        <w:rPr>
          <w:rFonts w:ascii="Optima" w:hAnsi="Optima"/>
          <w:lang w:val="en-US"/>
        </w:rPr>
        <w:t>Youth Prize</w:t>
      </w:r>
      <w:r>
        <w:rPr>
          <w:rFonts w:ascii="Optima" w:hAnsi="Optima"/>
          <w:lang w:val="en-US"/>
        </w:rPr>
        <w:t>”</w:t>
      </w:r>
      <w:r w:rsidRPr="00504F60">
        <w:rPr>
          <w:rFonts w:ascii="Optima" w:hAnsi="Optima"/>
          <w:lang w:val="en-US"/>
        </w:rPr>
        <w:t>) will also be given to the best audiovisual works made by students from film schools, universities, and academies, with a maximum duration of 20 minutes:</w:t>
      </w:r>
    </w:p>
    <w:p w14:paraId="5A144C7E" w14:textId="77777777" w:rsidR="00504F60" w:rsidRDefault="00504F60" w:rsidP="00504F60">
      <w:pPr>
        <w:snapToGrid w:val="0"/>
        <w:jc w:val="both"/>
        <w:rPr>
          <w:rFonts w:ascii="Optima" w:hAnsi="Optima"/>
          <w:lang w:val="en-US"/>
        </w:rPr>
      </w:pPr>
      <w:r w:rsidRPr="00504F60">
        <w:rPr>
          <w:rFonts w:ascii="Optima" w:hAnsi="Optima"/>
          <w:lang w:val="en-US"/>
        </w:rPr>
        <w:t>First prize: €1,000</w:t>
      </w:r>
    </w:p>
    <w:p w14:paraId="2639EB38" w14:textId="0C3B4D61" w:rsidR="00F81D99" w:rsidRPr="00F81D99" w:rsidRDefault="00504F60" w:rsidP="00504F60">
      <w:pPr>
        <w:snapToGrid w:val="0"/>
        <w:jc w:val="both"/>
        <w:rPr>
          <w:rFonts w:ascii="Optima" w:hAnsi="Optima"/>
          <w:lang w:val="en-US"/>
        </w:rPr>
      </w:pPr>
      <w:r w:rsidRPr="00504F60">
        <w:rPr>
          <w:rFonts w:ascii="Optima" w:hAnsi="Optima"/>
          <w:lang w:val="en-US"/>
        </w:rPr>
        <w:t>Second prize: €500</w:t>
      </w:r>
    </w:p>
    <w:p w14:paraId="35650F45" w14:textId="77777777" w:rsidR="00F81D99" w:rsidRDefault="00F81D99" w:rsidP="00282946">
      <w:pPr>
        <w:snapToGrid w:val="0"/>
        <w:jc w:val="both"/>
        <w:rPr>
          <w:rFonts w:ascii="Optima" w:hAnsi="Optima"/>
          <w:lang w:val="en-US"/>
        </w:rPr>
      </w:pPr>
    </w:p>
    <w:p w14:paraId="493B835E" w14:textId="77777777" w:rsidR="007645FD" w:rsidRPr="00282946" w:rsidRDefault="007645FD" w:rsidP="00282946">
      <w:pPr>
        <w:snapToGrid w:val="0"/>
        <w:jc w:val="both"/>
        <w:rPr>
          <w:rFonts w:ascii="Optima" w:hAnsi="Optima"/>
          <w:lang w:val="en-US"/>
        </w:rPr>
      </w:pPr>
    </w:p>
    <w:p w14:paraId="53671C37" w14:textId="7AC3421C" w:rsidR="0037611C" w:rsidRPr="0037611C" w:rsidRDefault="00282946" w:rsidP="0037611C">
      <w:pPr>
        <w:snapToGrid w:val="0"/>
        <w:jc w:val="both"/>
        <w:rPr>
          <w:rFonts w:ascii="Optima" w:hAnsi="Optima"/>
          <w:b/>
          <w:bCs/>
          <w:color w:val="FF0000"/>
          <w:lang w:val="en-US"/>
        </w:rPr>
      </w:pPr>
      <w:r w:rsidRPr="00F81D99">
        <w:rPr>
          <w:rFonts w:ascii="Optima" w:hAnsi="Optima"/>
          <w:b/>
          <w:bCs/>
          <w:lang w:val="en-US"/>
        </w:rPr>
        <w:t>Regulation</w:t>
      </w:r>
    </w:p>
    <w:p w14:paraId="35B24385" w14:textId="77777777" w:rsidR="0037611C" w:rsidRPr="0037611C" w:rsidRDefault="0037611C" w:rsidP="0037611C">
      <w:pPr>
        <w:snapToGrid w:val="0"/>
        <w:jc w:val="both"/>
        <w:rPr>
          <w:rFonts w:ascii="Optima" w:hAnsi="Optima"/>
          <w:lang w:val="en-US"/>
        </w:rPr>
      </w:pPr>
    </w:p>
    <w:p w14:paraId="46CF309F" w14:textId="77777777" w:rsidR="007645FD" w:rsidRDefault="007645FD" w:rsidP="0037611C">
      <w:pPr>
        <w:snapToGrid w:val="0"/>
        <w:jc w:val="both"/>
        <w:rPr>
          <w:rFonts w:ascii="Optima" w:hAnsi="Optima"/>
          <w:b/>
          <w:bCs/>
          <w:lang w:val="en-US"/>
        </w:rPr>
      </w:pPr>
    </w:p>
    <w:p w14:paraId="44E02180" w14:textId="06E3A485" w:rsidR="00771701" w:rsidRPr="00771701" w:rsidRDefault="0037611C" w:rsidP="0037611C">
      <w:pPr>
        <w:snapToGrid w:val="0"/>
        <w:jc w:val="both"/>
        <w:rPr>
          <w:rFonts w:ascii="Optima" w:hAnsi="Optima"/>
          <w:b/>
          <w:bCs/>
          <w:lang w:val="en-US"/>
        </w:rPr>
      </w:pPr>
      <w:r w:rsidRPr="008D669B">
        <w:rPr>
          <w:rFonts w:ascii="Optima" w:hAnsi="Optima"/>
          <w:b/>
          <w:bCs/>
          <w:lang w:val="en-US"/>
        </w:rPr>
        <w:t>Art. 1</w:t>
      </w:r>
    </w:p>
    <w:p w14:paraId="60AE5E83" w14:textId="38AE0431" w:rsidR="00771701" w:rsidRDefault="00771701" w:rsidP="0037611C">
      <w:pPr>
        <w:snapToGrid w:val="0"/>
        <w:jc w:val="both"/>
        <w:rPr>
          <w:rFonts w:ascii="Optima" w:hAnsi="Optima"/>
          <w:color w:val="000000" w:themeColor="text1"/>
          <w:lang w:val="en-US"/>
        </w:rPr>
      </w:pPr>
      <w:r w:rsidRPr="00771701">
        <w:rPr>
          <w:rFonts w:ascii="Optima" w:hAnsi="Optima"/>
          <w:color w:val="000000" w:themeColor="text1"/>
          <w:lang w:val="en-US"/>
        </w:rPr>
        <w:t>All works must be produced between 2024 and 2025.</w:t>
      </w:r>
    </w:p>
    <w:p w14:paraId="15722F32" w14:textId="6571FAC6" w:rsidR="0037611C" w:rsidRPr="0037611C" w:rsidRDefault="0037611C" w:rsidP="0037611C">
      <w:pPr>
        <w:snapToGrid w:val="0"/>
        <w:jc w:val="both"/>
        <w:rPr>
          <w:rFonts w:ascii="Optima" w:hAnsi="Optima"/>
          <w:color w:val="000000" w:themeColor="text1"/>
          <w:lang w:val="en-US"/>
        </w:rPr>
      </w:pPr>
      <w:r w:rsidRPr="0037611C">
        <w:rPr>
          <w:rFonts w:ascii="Optima" w:hAnsi="Optima"/>
          <w:color w:val="000000" w:themeColor="text1"/>
          <w:lang w:val="en-US"/>
        </w:rPr>
        <w:t xml:space="preserve">National and international feature-length films (minimum duration: 60'), medium-length films (maximum duration: 59') and short films (maximum duration: 20'), regardless of sub-genre and origin, are eligible for the Prize. </w:t>
      </w:r>
    </w:p>
    <w:p w14:paraId="0565CFD9" w14:textId="77777777" w:rsidR="00A93687" w:rsidRPr="00A93687" w:rsidRDefault="00A93687" w:rsidP="00A93687">
      <w:pPr>
        <w:snapToGrid w:val="0"/>
        <w:jc w:val="both"/>
        <w:rPr>
          <w:rFonts w:ascii="Optima" w:hAnsi="Optima"/>
          <w:lang w:val="en-US"/>
        </w:rPr>
      </w:pPr>
      <w:r w:rsidRPr="00A93687">
        <w:rPr>
          <w:rFonts w:ascii="Optima" w:hAnsi="Optima"/>
          <w:lang w:val="en-US"/>
        </w:rPr>
        <w:t>The 'Youth Prize' is open to works with a maximum duration of 20 minutes, produced in Italy by students from film schools, universities, and academies.</w:t>
      </w:r>
    </w:p>
    <w:p w14:paraId="39F8D9CC" w14:textId="2DE374AD" w:rsidR="00282946" w:rsidRDefault="00A93687" w:rsidP="00A93687">
      <w:pPr>
        <w:snapToGrid w:val="0"/>
        <w:jc w:val="both"/>
        <w:rPr>
          <w:rFonts w:ascii="Optima" w:hAnsi="Optima"/>
          <w:lang w:val="en-US"/>
        </w:rPr>
      </w:pPr>
      <w:r w:rsidRPr="00A93687">
        <w:rPr>
          <w:rFonts w:ascii="Optima" w:hAnsi="Optima"/>
          <w:lang w:val="en-US"/>
        </w:rPr>
        <w:t>Works may be submitted in any original language. English subtitles are mandatory under penalty of exclusion from the competition; an Italian dialogue list is also appreciated.</w:t>
      </w:r>
    </w:p>
    <w:p w14:paraId="36EFD53C" w14:textId="77777777" w:rsidR="00A93687" w:rsidRPr="00282946" w:rsidRDefault="00A93687" w:rsidP="00A93687">
      <w:pPr>
        <w:snapToGrid w:val="0"/>
        <w:jc w:val="both"/>
        <w:rPr>
          <w:rFonts w:ascii="Optima" w:hAnsi="Optima"/>
          <w:lang w:val="en-US"/>
        </w:rPr>
      </w:pPr>
    </w:p>
    <w:p w14:paraId="1AC83E41" w14:textId="77777777" w:rsidR="00282946" w:rsidRPr="008D669B" w:rsidRDefault="00282946" w:rsidP="00282946">
      <w:pPr>
        <w:snapToGrid w:val="0"/>
        <w:jc w:val="both"/>
        <w:rPr>
          <w:rFonts w:ascii="Optima" w:hAnsi="Optima"/>
          <w:b/>
          <w:bCs/>
          <w:lang w:val="en-US"/>
        </w:rPr>
      </w:pPr>
      <w:r w:rsidRPr="008D669B">
        <w:rPr>
          <w:rFonts w:ascii="Optima" w:hAnsi="Optima"/>
          <w:b/>
          <w:bCs/>
          <w:lang w:val="en-US"/>
        </w:rPr>
        <w:t>Art. 2</w:t>
      </w:r>
    </w:p>
    <w:p w14:paraId="4F95F01A" w14:textId="61234D1E" w:rsidR="00646AFD" w:rsidRDefault="00646AFD" w:rsidP="00282946">
      <w:pPr>
        <w:snapToGrid w:val="0"/>
        <w:jc w:val="both"/>
        <w:rPr>
          <w:rFonts w:ascii="Optima" w:hAnsi="Optima"/>
          <w:lang w:val="en-US"/>
        </w:rPr>
      </w:pPr>
      <w:r w:rsidRPr="00646AFD">
        <w:rPr>
          <w:rFonts w:ascii="Optima" w:hAnsi="Optima"/>
          <w:lang w:val="en-US"/>
        </w:rPr>
        <w:t>The Jury will be composed of five eminent</w:t>
      </w:r>
      <w:r w:rsidR="007645FD">
        <w:rPr>
          <w:rFonts w:ascii="Optima" w:hAnsi="Optima"/>
          <w:lang w:val="en-US"/>
        </w:rPr>
        <w:t xml:space="preserve"> </w:t>
      </w:r>
      <w:r w:rsidRPr="00646AFD">
        <w:rPr>
          <w:rFonts w:ascii="Optima" w:hAnsi="Optima"/>
          <w:lang w:val="en-US"/>
        </w:rPr>
        <w:t xml:space="preserve">experts in the fields of cinema, ethno-anthropological studies, journalism and prominent personalities in the field of culture, appointed by METS upon proposal of the </w:t>
      </w:r>
      <w:r w:rsidR="007645FD">
        <w:rPr>
          <w:rFonts w:ascii="Optima" w:hAnsi="Optima"/>
          <w:lang w:val="en-US"/>
        </w:rPr>
        <w:t>S</w:t>
      </w:r>
      <w:r w:rsidRPr="00646AFD">
        <w:rPr>
          <w:rFonts w:ascii="Optima" w:hAnsi="Optima"/>
          <w:lang w:val="en-US"/>
        </w:rPr>
        <w:t xml:space="preserve">cientific </w:t>
      </w:r>
      <w:r w:rsidR="007645FD">
        <w:rPr>
          <w:rFonts w:ascii="Optima" w:hAnsi="Optima"/>
          <w:lang w:val="en-US"/>
        </w:rPr>
        <w:t>C</w:t>
      </w:r>
      <w:r w:rsidRPr="00646AFD">
        <w:rPr>
          <w:rFonts w:ascii="Optima" w:hAnsi="Optima"/>
          <w:lang w:val="en-US"/>
        </w:rPr>
        <w:t>ommittee.</w:t>
      </w:r>
    </w:p>
    <w:p w14:paraId="7EC1CE9B" w14:textId="77777777" w:rsidR="00A93687" w:rsidRDefault="00646AFD" w:rsidP="00AB0157">
      <w:pPr>
        <w:snapToGrid w:val="0"/>
        <w:jc w:val="both"/>
        <w:rPr>
          <w:rFonts w:ascii="Optima" w:hAnsi="Optima"/>
          <w:lang w:val="en-US"/>
        </w:rPr>
      </w:pPr>
      <w:r w:rsidRPr="00646AFD">
        <w:rPr>
          <w:rFonts w:ascii="Optima" w:hAnsi="Optima"/>
          <w:lang w:val="en-US"/>
        </w:rPr>
        <w:t xml:space="preserve">The Young Jury will be composed </w:t>
      </w:r>
      <w:r w:rsidR="00A93687" w:rsidRPr="00A93687">
        <w:rPr>
          <w:rFonts w:ascii="Optima" w:hAnsi="Optima"/>
          <w:lang w:val="en-US"/>
        </w:rPr>
        <w:t xml:space="preserve">of students from Italian universities, academies and/or film schools, also appointed by METS upon proposal of the </w:t>
      </w:r>
      <w:proofErr w:type="spellStart"/>
      <w:r w:rsidR="00A93687" w:rsidRPr="00A93687">
        <w:rPr>
          <w:rFonts w:ascii="Optima" w:hAnsi="Optima"/>
          <w:lang w:val="en-US"/>
        </w:rPr>
        <w:t>Organising</w:t>
      </w:r>
      <w:proofErr w:type="spellEnd"/>
      <w:r w:rsidR="00A93687" w:rsidRPr="00A93687">
        <w:rPr>
          <w:rFonts w:ascii="Optima" w:hAnsi="Optima"/>
          <w:lang w:val="en-US"/>
        </w:rPr>
        <w:t xml:space="preserve"> Committee and in collaboration with the institutions involved.</w:t>
      </w:r>
    </w:p>
    <w:p w14:paraId="1D4C9CBA" w14:textId="19DE431F" w:rsidR="00AB0157" w:rsidRPr="00646AFD" w:rsidRDefault="00AB0157" w:rsidP="00AB0157">
      <w:pPr>
        <w:snapToGrid w:val="0"/>
        <w:jc w:val="both"/>
        <w:rPr>
          <w:rFonts w:ascii="Optima" w:hAnsi="Optima"/>
          <w:lang w:val="en-US"/>
        </w:rPr>
      </w:pPr>
      <w:r w:rsidRPr="00646AFD">
        <w:rPr>
          <w:rFonts w:ascii="Optima" w:hAnsi="Optima"/>
          <w:lang w:val="en-US"/>
        </w:rPr>
        <w:t xml:space="preserve">The Juries may reserve the right not to award prizes or to award only some of them, as well as to award prizes </w:t>
      </w:r>
      <w:r w:rsidRPr="007E11CD">
        <w:rPr>
          <w:rFonts w:ascii="Optima" w:hAnsi="Optima"/>
          <w:i/>
          <w:iCs/>
          <w:lang w:val="en-US"/>
        </w:rPr>
        <w:t xml:space="preserve">ex </w:t>
      </w:r>
      <w:proofErr w:type="spellStart"/>
      <w:r w:rsidRPr="007E11CD">
        <w:rPr>
          <w:rFonts w:ascii="Optima" w:hAnsi="Optima"/>
          <w:i/>
          <w:iCs/>
          <w:lang w:val="en-US"/>
        </w:rPr>
        <w:t>æquo</w:t>
      </w:r>
      <w:proofErr w:type="spellEnd"/>
      <w:r w:rsidRPr="00646AFD">
        <w:rPr>
          <w:rFonts w:ascii="Optima" w:hAnsi="Optima"/>
          <w:lang w:val="en-US"/>
        </w:rPr>
        <w:t>.</w:t>
      </w:r>
    </w:p>
    <w:p w14:paraId="1F2549D7" w14:textId="385B64A5" w:rsidR="00AB0157" w:rsidRDefault="00AB0157" w:rsidP="00AB0157">
      <w:pPr>
        <w:snapToGrid w:val="0"/>
        <w:jc w:val="both"/>
        <w:rPr>
          <w:rFonts w:ascii="Optima" w:hAnsi="Optima"/>
          <w:lang w:val="en-US"/>
        </w:rPr>
      </w:pPr>
      <w:r w:rsidRPr="00646AFD">
        <w:rPr>
          <w:rFonts w:ascii="Optima" w:hAnsi="Optima"/>
          <w:lang w:val="en-US"/>
        </w:rPr>
        <w:t xml:space="preserve">The </w:t>
      </w:r>
      <w:proofErr w:type="spellStart"/>
      <w:r w:rsidR="007E11CD">
        <w:rPr>
          <w:rFonts w:ascii="Optima" w:hAnsi="Optima"/>
          <w:lang w:val="en-US"/>
        </w:rPr>
        <w:t>O</w:t>
      </w:r>
      <w:r w:rsidRPr="00646AFD">
        <w:rPr>
          <w:rFonts w:ascii="Optima" w:hAnsi="Optima"/>
          <w:lang w:val="en-US"/>
        </w:rPr>
        <w:t>rganising</w:t>
      </w:r>
      <w:proofErr w:type="spellEnd"/>
      <w:r w:rsidRPr="00646AFD">
        <w:rPr>
          <w:rFonts w:ascii="Optima" w:hAnsi="Optima"/>
          <w:lang w:val="en-US"/>
        </w:rPr>
        <w:t xml:space="preserve"> </w:t>
      </w:r>
      <w:r w:rsidR="007E11CD">
        <w:rPr>
          <w:rFonts w:ascii="Optima" w:hAnsi="Optima"/>
          <w:lang w:val="en-US"/>
        </w:rPr>
        <w:t>C</w:t>
      </w:r>
      <w:r w:rsidRPr="00646AFD">
        <w:rPr>
          <w:rFonts w:ascii="Optima" w:hAnsi="Optima"/>
          <w:lang w:val="en-US"/>
        </w:rPr>
        <w:t>ommittee of the Festival reserves the right to award further prizes following indications of particularly meritorious works by the Juries.</w:t>
      </w:r>
    </w:p>
    <w:p w14:paraId="623B2156" w14:textId="77777777" w:rsidR="00282946" w:rsidRDefault="00282946" w:rsidP="00282946">
      <w:pPr>
        <w:snapToGrid w:val="0"/>
        <w:jc w:val="both"/>
        <w:rPr>
          <w:rFonts w:ascii="Optima" w:hAnsi="Optima"/>
          <w:lang w:val="en-US"/>
        </w:rPr>
      </w:pPr>
    </w:p>
    <w:p w14:paraId="117ACA6B" w14:textId="77777777" w:rsidR="00282946" w:rsidRPr="008D669B" w:rsidRDefault="00282946" w:rsidP="00282946">
      <w:pPr>
        <w:snapToGrid w:val="0"/>
        <w:jc w:val="both"/>
        <w:rPr>
          <w:rFonts w:ascii="Optima" w:hAnsi="Optima"/>
          <w:b/>
          <w:bCs/>
          <w:lang w:val="en-US"/>
        </w:rPr>
      </w:pPr>
      <w:r w:rsidRPr="008D669B">
        <w:rPr>
          <w:rFonts w:ascii="Optima" w:hAnsi="Optima"/>
          <w:b/>
          <w:bCs/>
          <w:lang w:val="en-US"/>
        </w:rPr>
        <w:t>Art. 3</w:t>
      </w:r>
    </w:p>
    <w:p w14:paraId="2EB43893" w14:textId="023637F6" w:rsidR="00282946" w:rsidRPr="00282946" w:rsidRDefault="00282946" w:rsidP="00282946">
      <w:pPr>
        <w:snapToGrid w:val="0"/>
        <w:jc w:val="both"/>
        <w:rPr>
          <w:rFonts w:ascii="Optima" w:hAnsi="Optima"/>
          <w:lang w:val="en-US"/>
        </w:rPr>
      </w:pPr>
      <w:r w:rsidRPr="00282946">
        <w:rPr>
          <w:rFonts w:ascii="Optima" w:hAnsi="Optima"/>
          <w:lang w:val="en-US"/>
        </w:rPr>
        <w:t xml:space="preserve">The deadline for registration for the </w:t>
      </w:r>
      <w:r w:rsidR="007E11CD">
        <w:rPr>
          <w:rFonts w:ascii="Optima" w:hAnsi="Optima"/>
          <w:lang w:val="en-US"/>
        </w:rPr>
        <w:t xml:space="preserve">Prize </w:t>
      </w:r>
      <w:r w:rsidRPr="00282946">
        <w:rPr>
          <w:rFonts w:ascii="Optima" w:hAnsi="Optima"/>
          <w:lang w:val="en-US"/>
        </w:rPr>
        <w:t>is set, for all product categories, at midnight on September 30, 2025.</w:t>
      </w:r>
    </w:p>
    <w:p w14:paraId="52EB20BD" w14:textId="77777777" w:rsidR="00282946" w:rsidRPr="00282946" w:rsidRDefault="00282946" w:rsidP="00282946">
      <w:pPr>
        <w:snapToGrid w:val="0"/>
        <w:jc w:val="both"/>
        <w:rPr>
          <w:rFonts w:ascii="Optima" w:hAnsi="Optima"/>
          <w:lang w:val="en-US"/>
        </w:rPr>
      </w:pPr>
      <w:r w:rsidRPr="00282946">
        <w:rPr>
          <w:rFonts w:ascii="Optima" w:hAnsi="Optima"/>
          <w:lang w:val="en-US"/>
        </w:rPr>
        <w:t>Registrations must be made exclusively through the Film Freeway platform. Participation in the selection is subject to the correct and complete completion of the registration form.</w:t>
      </w:r>
    </w:p>
    <w:p w14:paraId="2153DB7D" w14:textId="77777777" w:rsidR="00282946" w:rsidRPr="00282946" w:rsidRDefault="00282946" w:rsidP="00282946">
      <w:pPr>
        <w:snapToGrid w:val="0"/>
        <w:jc w:val="both"/>
        <w:rPr>
          <w:rFonts w:ascii="Optima" w:hAnsi="Optima"/>
          <w:lang w:val="en-US"/>
        </w:rPr>
      </w:pPr>
      <w:r w:rsidRPr="00282946">
        <w:rPr>
          <w:rFonts w:ascii="Optima" w:hAnsi="Optima"/>
          <w:lang w:val="en-US"/>
        </w:rPr>
        <w:t>The registration fee for feature films is 20 euros; for medium-length films it is 15 euros; for short films it is 10 euros.</w:t>
      </w:r>
    </w:p>
    <w:p w14:paraId="0887B6AD" w14:textId="19629709" w:rsidR="00AB0157" w:rsidRDefault="00282946" w:rsidP="00282946">
      <w:pPr>
        <w:snapToGrid w:val="0"/>
        <w:jc w:val="both"/>
        <w:rPr>
          <w:rFonts w:ascii="Optima" w:hAnsi="Optima"/>
          <w:lang w:val="en-US"/>
        </w:rPr>
      </w:pPr>
      <w:r w:rsidRPr="00282946">
        <w:rPr>
          <w:rFonts w:ascii="Optima" w:hAnsi="Optima"/>
          <w:lang w:val="en-US"/>
        </w:rPr>
        <w:t xml:space="preserve">The registration of works competing for the </w:t>
      </w:r>
      <w:r w:rsidR="007E11CD">
        <w:rPr>
          <w:rFonts w:ascii="Optima" w:hAnsi="Optima"/>
          <w:lang w:val="en-US"/>
        </w:rPr>
        <w:t>“</w:t>
      </w:r>
      <w:r w:rsidRPr="00282946">
        <w:rPr>
          <w:rFonts w:ascii="Optima" w:hAnsi="Optima"/>
          <w:lang w:val="en-US"/>
        </w:rPr>
        <w:t xml:space="preserve">Youth </w:t>
      </w:r>
      <w:r w:rsidR="007E11CD">
        <w:rPr>
          <w:rFonts w:ascii="Optima" w:hAnsi="Optima"/>
          <w:lang w:val="en-US"/>
        </w:rPr>
        <w:t>Prize”</w:t>
      </w:r>
      <w:r w:rsidRPr="00282946">
        <w:rPr>
          <w:rFonts w:ascii="Optima" w:hAnsi="Optima"/>
          <w:lang w:val="en-US"/>
        </w:rPr>
        <w:t xml:space="preserve"> is free</w:t>
      </w:r>
      <w:r w:rsidR="00AB0157">
        <w:rPr>
          <w:rFonts w:ascii="Optima" w:hAnsi="Optima"/>
          <w:lang w:val="en-US"/>
        </w:rPr>
        <w:t>.</w:t>
      </w:r>
    </w:p>
    <w:p w14:paraId="29C5D315" w14:textId="77777777" w:rsidR="00AB0157" w:rsidRPr="00282946" w:rsidRDefault="00AB0157" w:rsidP="00282946">
      <w:pPr>
        <w:snapToGrid w:val="0"/>
        <w:jc w:val="both"/>
        <w:rPr>
          <w:rFonts w:ascii="Optima" w:hAnsi="Optima"/>
          <w:lang w:val="en-US"/>
        </w:rPr>
      </w:pPr>
    </w:p>
    <w:p w14:paraId="3C5B300D" w14:textId="77777777" w:rsidR="007E11CD" w:rsidRDefault="007E11CD" w:rsidP="00282946">
      <w:pPr>
        <w:snapToGrid w:val="0"/>
        <w:jc w:val="both"/>
        <w:rPr>
          <w:rFonts w:ascii="Optima" w:hAnsi="Optima"/>
          <w:b/>
          <w:bCs/>
          <w:lang w:val="en-US"/>
        </w:rPr>
      </w:pPr>
    </w:p>
    <w:p w14:paraId="7B2B11D5" w14:textId="3894B7C7" w:rsidR="00282946" w:rsidRPr="00975BCE" w:rsidRDefault="00282946" w:rsidP="00282946">
      <w:pPr>
        <w:snapToGrid w:val="0"/>
        <w:jc w:val="both"/>
        <w:rPr>
          <w:rFonts w:ascii="Optima" w:hAnsi="Optima"/>
          <w:b/>
          <w:bCs/>
          <w:lang w:val="en-US"/>
        </w:rPr>
      </w:pPr>
      <w:r w:rsidRPr="00975BCE">
        <w:rPr>
          <w:rFonts w:ascii="Optima" w:hAnsi="Optima"/>
          <w:b/>
          <w:bCs/>
          <w:lang w:val="en-US"/>
        </w:rPr>
        <w:t>Art. 4</w:t>
      </w:r>
    </w:p>
    <w:p w14:paraId="12D2A9D6" w14:textId="77777777" w:rsidR="00771701" w:rsidRPr="00771701" w:rsidRDefault="00771701" w:rsidP="00771701">
      <w:pPr>
        <w:snapToGrid w:val="0"/>
        <w:jc w:val="both"/>
        <w:rPr>
          <w:rFonts w:ascii="Optima" w:hAnsi="Optima"/>
          <w:lang w:val="en-US"/>
        </w:rPr>
      </w:pPr>
      <w:r w:rsidRPr="00771701">
        <w:rPr>
          <w:rFonts w:ascii="Optima" w:hAnsi="Optima"/>
          <w:lang w:val="en-US"/>
        </w:rPr>
        <w:lastRenderedPageBreak/>
        <w:t xml:space="preserve">The </w:t>
      </w:r>
      <w:proofErr w:type="spellStart"/>
      <w:r w:rsidRPr="00771701">
        <w:rPr>
          <w:rFonts w:ascii="Optima" w:hAnsi="Optima"/>
          <w:lang w:val="en-US"/>
        </w:rPr>
        <w:t>Organising</w:t>
      </w:r>
      <w:proofErr w:type="spellEnd"/>
      <w:r w:rsidRPr="00771701">
        <w:rPr>
          <w:rFonts w:ascii="Optima" w:hAnsi="Optima"/>
          <w:lang w:val="en-US"/>
        </w:rPr>
        <w:t xml:space="preserve"> Committee is solely responsible for the pre-selection of the works to be submitted to the evaluation of the Juries.</w:t>
      </w:r>
    </w:p>
    <w:p w14:paraId="36CA2D37" w14:textId="77777777" w:rsidR="00771701" w:rsidRPr="00771701" w:rsidRDefault="00771701" w:rsidP="00771701">
      <w:pPr>
        <w:snapToGrid w:val="0"/>
        <w:jc w:val="both"/>
        <w:rPr>
          <w:rFonts w:ascii="Optima" w:hAnsi="Optima"/>
          <w:lang w:val="en-US"/>
        </w:rPr>
      </w:pPr>
      <w:r w:rsidRPr="00771701">
        <w:rPr>
          <w:rFonts w:ascii="Optima" w:hAnsi="Optima"/>
          <w:lang w:val="en-US"/>
        </w:rPr>
        <w:t>All authors of selected works will be notified by October 30, 2025. In the absence of notification, the work shall be considered not admitted to the Prize.</w:t>
      </w:r>
    </w:p>
    <w:p w14:paraId="3EEA2B87" w14:textId="053572D9" w:rsidR="007E11CD" w:rsidRDefault="00771701" w:rsidP="00771701">
      <w:pPr>
        <w:snapToGrid w:val="0"/>
        <w:jc w:val="both"/>
        <w:rPr>
          <w:rFonts w:ascii="Optima" w:hAnsi="Optima"/>
          <w:lang w:val="en-US"/>
        </w:rPr>
      </w:pPr>
      <w:r w:rsidRPr="00771701">
        <w:rPr>
          <w:rFonts w:ascii="Optima" w:hAnsi="Optima"/>
          <w:lang w:val="en-US"/>
        </w:rPr>
        <w:t>Selected works will be kept in the METS archive, which may use them for its own institutional and non-commercial purposes, after informing the authors/right holders and with no obligation toward them.</w:t>
      </w:r>
    </w:p>
    <w:p w14:paraId="493056CE" w14:textId="77777777" w:rsidR="00771701" w:rsidRDefault="00771701" w:rsidP="00771701">
      <w:pPr>
        <w:snapToGrid w:val="0"/>
        <w:jc w:val="both"/>
        <w:rPr>
          <w:rFonts w:ascii="Optima" w:hAnsi="Optima"/>
          <w:b/>
          <w:bCs/>
          <w:lang w:val="en-US"/>
        </w:rPr>
      </w:pPr>
    </w:p>
    <w:p w14:paraId="7501369A" w14:textId="5B64A3BB" w:rsidR="00975BCE" w:rsidRPr="00975BCE" w:rsidRDefault="00975BCE" w:rsidP="00975BCE">
      <w:pPr>
        <w:snapToGrid w:val="0"/>
        <w:jc w:val="both"/>
        <w:rPr>
          <w:rFonts w:ascii="Optima" w:hAnsi="Optima"/>
          <w:b/>
          <w:bCs/>
          <w:lang w:val="en-US"/>
        </w:rPr>
      </w:pPr>
      <w:r w:rsidRPr="00975BCE">
        <w:rPr>
          <w:rFonts w:ascii="Optima" w:hAnsi="Optima"/>
          <w:b/>
          <w:bCs/>
          <w:lang w:val="en-US"/>
        </w:rPr>
        <w:t>Art. 5</w:t>
      </w:r>
    </w:p>
    <w:p w14:paraId="091C6122" w14:textId="62759E19" w:rsidR="008D669B" w:rsidRPr="00282946" w:rsidRDefault="00975BCE" w:rsidP="008D669B">
      <w:pPr>
        <w:snapToGrid w:val="0"/>
        <w:jc w:val="both"/>
        <w:rPr>
          <w:rFonts w:ascii="Optima" w:hAnsi="Optima"/>
          <w:lang w:val="en-US"/>
        </w:rPr>
      </w:pPr>
      <w:r w:rsidRPr="00975BCE">
        <w:rPr>
          <w:rFonts w:ascii="Optima" w:hAnsi="Optima"/>
          <w:lang w:val="en-US"/>
        </w:rPr>
        <w:t xml:space="preserve">All the works selected for the different sections of the </w:t>
      </w:r>
      <w:r w:rsidR="007E11CD">
        <w:rPr>
          <w:rFonts w:ascii="Optima" w:hAnsi="Optima"/>
          <w:lang w:val="en-US"/>
        </w:rPr>
        <w:t>Prize</w:t>
      </w:r>
      <w:r w:rsidRPr="00975BCE">
        <w:rPr>
          <w:rFonts w:ascii="Optima" w:hAnsi="Optima"/>
          <w:lang w:val="en-US"/>
        </w:rPr>
        <w:t xml:space="preserve"> must be received on a memory stick or hard disk by </w:t>
      </w:r>
      <w:r w:rsidRPr="00282946">
        <w:rPr>
          <w:rFonts w:ascii="Optima" w:hAnsi="Optima"/>
          <w:lang w:val="en-US"/>
        </w:rPr>
        <w:t xml:space="preserve">November 14, 2025 </w:t>
      </w:r>
      <w:r w:rsidRPr="00975BCE">
        <w:rPr>
          <w:rFonts w:ascii="Optima" w:hAnsi="Optima"/>
          <w:lang w:val="en-US"/>
        </w:rPr>
        <w:t>at the following address</w:t>
      </w:r>
      <w:r>
        <w:rPr>
          <w:rFonts w:ascii="Optima" w:hAnsi="Optima"/>
          <w:lang w:val="en-US"/>
        </w:rPr>
        <w:t>:</w:t>
      </w:r>
      <w:r w:rsidRPr="00975BCE">
        <w:rPr>
          <w:rFonts w:ascii="Optima" w:hAnsi="Optima"/>
          <w:lang w:val="en-US"/>
        </w:rPr>
        <w:t xml:space="preserve"> METS Museo </w:t>
      </w:r>
      <w:proofErr w:type="spellStart"/>
      <w:r w:rsidRPr="00975BCE">
        <w:rPr>
          <w:rFonts w:ascii="Optima" w:hAnsi="Optima"/>
          <w:lang w:val="en-US"/>
        </w:rPr>
        <w:t>etnografico</w:t>
      </w:r>
      <w:proofErr w:type="spellEnd"/>
      <w:r w:rsidRPr="00975BCE">
        <w:rPr>
          <w:rFonts w:ascii="Optima" w:hAnsi="Optima"/>
          <w:lang w:val="en-US"/>
        </w:rPr>
        <w:t xml:space="preserve"> </w:t>
      </w:r>
      <w:proofErr w:type="spellStart"/>
      <w:r w:rsidRPr="00975BCE">
        <w:rPr>
          <w:rFonts w:ascii="Optima" w:hAnsi="Optima"/>
          <w:lang w:val="en-US"/>
        </w:rPr>
        <w:t>trentino</w:t>
      </w:r>
      <w:proofErr w:type="spellEnd"/>
      <w:r w:rsidRPr="00975BCE">
        <w:rPr>
          <w:rFonts w:ascii="Optima" w:hAnsi="Optima"/>
          <w:lang w:val="en-US"/>
        </w:rPr>
        <w:t xml:space="preserve"> San Michele, via Edmondo Mach, 2 - </w:t>
      </w:r>
      <w:r w:rsidR="00D5013C" w:rsidRPr="00D5013C">
        <w:rPr>
          <w:rFonts w:ascii="Optima" w:hAnsi="Optima"/>
          <w:lang w:val="en-US"/>
        </w:rPr>
        <w:t>38098</w:t>
      </w:r>
      <w:r w:rsidRPr="00975BCE">
        <w:rPr>
          <w:rFonts w:ascii="Optima" w:hAnsi="Optima"/>
          <w:lang w:val="en-US"/>
        </w:rPr>
        <w:t xml:space="preserve"> San Michele </w:t>
      </w:r>
      <w:proofErr w:type="spellStart"/>
      <w:r w:rsidRPr="00975BCE">
        <w:rPr>
          <w:rFonts w:ascii="Optima" w:hAnsi="Optima"/>
          <w:lang w:val="en-US"/>
        </w:rPr>
        <w:t>all'Adige</w:t>
      </w:r>
      <w:proofErr w:type="spellEnd"/>
      <w:r w:rsidRPr="00975BCE">
        <w:rPr>
          <w:rFonts w:ascii="Optima" w:hAnsi="Optima"/>
          <w:lang w:val="en-US"/>
        </w:rPr>
        <w:t xml:space="preserve"> (TN) </w:t>
      </w:r>
      <w:r w:rsidR="008D669B" w:rsidRPr="00282946">
        <w:rPr>
          <w:rFonts w:ascii="Optima" w:hAnsi="Optima"/>
          <w:lang w:val="en-US"/>
        </w:rPr>
        <w:t xml:space="preserve">in an envelope with the words "To the </w:t>
      </w:r>
      <w:r w:rsidR="007E11CD">
        <w:rPr>
          <w:rFonts w:ascii="Optima" w:hAnsi="Optima"/>
          <w:lang w:val="en-US"/>
        </w:rPr>
        <w:t>O</w:t>
      </w:r>
      <w:r w:rsidR="008D669B" w:rsidRPr="00282946">
        <w:rPr>
          <w:rFonts w:ascii="Optima" w:hAnsi="Optima"/>
          <w:lang w:val="en-US"/>
        </w:rPr>
        <w:t xml:space="preserve">rganizing </w:t>
      </w:r>
      <w:r w:rsidR="007E11CD">
        <w:rPr>
          <w:rFonts w:ascii="Optima" w:hAnsi="Optima"/>
          <w:lang w:val="en-US"/>
        </w:rPr>
        <w:t>C</w:t>
      </w:r>
      <w:r w:rsidR="008D669B" w:rsidRPr="00282946">
        <w:rPr>
          <w:rFonts w:ascii="Optima" w:hAnsi="Optima"/>
          <w:lang w:val="en-US"/>
        </w:rPr>
        <w:t xml:space="preserve">ommittee of the Giuseppe Šebesta </w:t>
      </w:r>
      <w:r w:rsidR="00026588">
        <w:rPr>
          <w:rFonts w:ascii="Optima" w:hAnsi="Optima"/>
          <w:lang w:val="en-US"/>
        </w:rPr>
        <w:t>Prize</w:t>
      </w:r>
      <w:r w:rsidR="008D669B" w:rsidRPr="00282946">
        <w:rPr>
          <w:rFonts w:ascii="Optima" w:hAnsi="Optima"/>
          <w:lang w:val="en-US"/>
        </w:rPr>
        <w:t xml:space="preserve"> 2025</w:t>
      </w:r>
      <w:r w:rsidR="00771701">
        <w:rPr>
          <w:rFonts w:ascii="Optima" w:hAnsi="Optima"/>
          <w:lang w:val="en-US"/>
        </w:rPr>
        <w:t xml:space="preserve">. </w:t>
      </w:r>
      <w:r w:rsidR="00771701" w:rsidRPr="00771701">
        <w:rPr>
          <w:rFonts w:ascii="Optima" w:hAnsi="Optima"/>
          <w:lang w:val="en-US"/>
        </w:rPr>
        <w:t>Alternatively, files may be sent via email to: premio.sebesta@museosanmichele.it with the subject line: “Giuseppe Šebesta Prize 2025”.</w:t>
      </w:r>
    </w:p>
    <w:p w14:paraId="739736FC" w14:textId="5E1417B1" w:rsidR="00282946" w:rsidRDefault="00975BCE" w:rsidP="00975BCE">
      <w:pPr>
        <w:snapToGrid w:val="0"/>
        <w:jc w:val="both"/>
        <w:rPr>
          <w:rFonts w:ascii="Optima" w:hAnsi="Optima"/>
          <w:lang w:val="en-US"/>
        </w:rPr>
      </w:pPr>
      <w:r w:rsidRPr="00975BCE">
        <w:rPr>
          <w:rFonts w:ascii="Optima" w:hAnsi="Optima"/>
          <w:lang w:val="en-US"/>
        </w:rPr>
        <w:t xml:space="preserve">Allowed screening formats are: .mov codec </w:t>
      </w:r>
      <w:proofErr w:type="spellStart"/>
      <w:r w:rsidRPr="00975BCE">
        <w:rPr>
          <w:rFonts w:ascii="Optima" w:hAnsi="Optima"/>
          <w:lang w:val="en-US"/>
        </w:rPr>
        <w:t>Prores</w:t>
      </w:r>
      <w:proofErr w:type="spellEnd"/>
      <w:r w:rsidRPr="00975BCE">
        <w:rPr>
          <w:rFonts w:ascii="Optima" w:hAnsi="Optima"/>
          <w:lang w:val="en-US"/>
        </w:rPr>
        <w:t xml:space="preserve"> or .mp4 codec H264 bitrate minimum 20 Mbps. Different formats must be previously agreed with the </w:t>
      </w:r>
      <w:proofErr w:type="spellStart"/>
      <w:r w:rsidRPr="00975BCE">
        <w:rPr>
          <w:rFonts w:ascii="Optima" w:hAnsi="Optima"/>
          <w:lang w:val="en-US"/>
        </w:rPr>
        <w:t>organising</w:t>
      </w:r>
      <w:proofErr w:type="spellEnd"/>
      <w:r w:rsidRPr="00975BCE">
        <w:rPr>
          <w:rFonts w:ascii="Optima" w:hAnsi="Optima"/>
          <w:lang w:val="en-US"/>
        </w:rPr>
        <w:t xml:space="preserve"> committee.</w:t>
      </w:r>
    </w:p>
    <w:p w14:paraId="30CA85F0" w14:textId="77777777" w:rsidR="00282946" w:rsidRPr="00282946" w:rsidRDefault="00282946" w:rsidP="00282946">
      <w:pPr>
        <w:snapToGrid w:val="0"/>
        <w:jc w:val="both"/>
        <w:rPr>
          <w:rFonts w:ascii="Optima" w:hAnsi="Optima"/>
          <w:lang w:val="en-US"/>
        </w:rPr>
      </w:pPr>
    </w:p>
    <w:p w14:paraId="64811942" w14:textId="77777777" w:rsidR="00282946" w:rsidRPr="008D669B" w:rsidRDefault="00282946" w:rsidP="00282946">
      <w:pPr>
        <w:snapToGrid w:val="0"/>
        <w:jc w:val="both"/>
        <w:rPr>
          <w:rFonts w:ascii="Optima" w:hAnsi="Optima"/>
          <w:b/>
          <w:bCs/>
          <w:lang w:val="en-US"/>
        </w:rPr>
      </w:pPr>
      <w:r w:rsidRPr="008D669B">
        <w:rPr>
          <w:rFonts w:ascii="Optima" w:hAnsi="Optima"/>
          <w:b/>
          <w:bCs/>
          <w:lang w:val="en-US"/>
        </w:rPr>
        <w:t>Art. 6</w:t>
      </w:r>
    </w:p>
    <w:p w14:paraId="5557BCA2" w14:textId="1787496A" w:rsidR="008D669B" w:rsidRDefault="00282946" w:rsidP="008D669B">
      <w:pPr>
        <w:snapToGrid w:val="0"/>
        <w:jc w:val="both"/>
        <w:rPr>
          <w:rFonts w:ascii="Optima" w:hAnsi="Optima"/>
          <w:lang w:val="en-US"/>
        </w:rPr>
      </w:pPr>
      <w:r w:rsidRPr="00282946">
        <w:rPr>
          <w:rFonts w:ascii="Optima" w:hAnsi="Optima"/>
          <w:lang w:val="en-US"/>
        </w:rPr>
        <w:t>Registration implies full acceptance of these Regulation, including consent to the processing of personal data in the wording contained in the registration form.</w:t>
      </w:r>
    </w:p>
    <w:p w14:paraId="2F124B7C" w14:textId="77777777" w:rsidR="00026588" w:rsidRDefault="00026588" w:rsidP="008D669B">
      <w:pPr>
        <w:snapToGrid w:val="0"/>
        <w:jc w:val="both"/>
        <w:rPr>
          <w:rFonts w:ascii="Optima" w:hAnsi="Optima"/>
          <w:lang w:val="en-US"/>
        </w:rPr>
      </w:pPr>
    </w:p>
    <w:p w14:paraId="6C80901A" w14:textId="22018D8B" w:rsidR="00026588" w:rsidRDefault="00026588" w:rsidP="008D669B">
      <w:pPr>
        <w:snapToGrid w:val="0"/>
        <w:jc w:val="both"/>
        <w:rPr>
          <w:rFonts w:ascii="Optima" w:hAnsi="Optima"/>
          <w:b/>
          <w:bCs/>
          <w:lang w:val="en-US"/>
        </w:rPr>
      </w:pPr>
      <w:r w:rsidRPr="00026588">
        <w:rPr>
          <w:rFonts w:ascii="Optima" w:hAnsi="Optima"/>
          <w:b/>
          <w:bCs/>
          <w:lang w:val="en-US"/>
        </w:rPr>
        <w:t>Art. 7</w:t>
      </w:r>
    </w:p>
    <w:p w14:paraId="21FF0940" w14:textId="77777777" w:rsidR="009535AA" w:rsidRDefault="00026588" w:rsidP="009535AA">
      <w:pPr>
        <w:snapToGrid w:val="0"/>
        <w:rPr>
          <w:rFonts w:ascii="Optima" w:hAnsi="Optima"/>
          <w:lang w:val="en-US"/>
        </w:rPr>
      </w:pPr>
      <w:r w:rsidRPr="00026588">
        <w:rPr>
          <w:rFonts w:ascii="Optima" w:hAnsi="Optima"/>
          <w:lang w:val="en-US"/>
        </w:rPr>
        <w:t xml:space="preserve">The screenings of all the winning works of the </w:t>
      </w:r>
      <w:r w:rsidR="007E11CD">
        <w:rPr>
          <w:rFonts w:ascii="Optima" w:hAnsi="Optima"/>
          <w:lang w:val="en-US"/>
        </w:rPr>
        <w:t>“</w:t>
      </w:r>
      <w:r w:rsidRPr="00026588">
        <w:rPr>
          <w:rFonts w:ascii="Optima" w:hAnsi="Optima"/>
          <w:lang w:val="en-US"/>
        </w:rPr>
        <w:t>Giuseppe Šebesta Prize</w:t>
      </w:r>
      <w:r w:rsidR="007E11CD">
        <w:rPr>
          <w:rFonts w:ascii="Optima" w:hAnsi="Optima"/>
          <w:lang w:val="en-US"/>
        </w:rPr>
        <w:t>”</w:t>
      </w:r>
      <w:r w:rsidRPr="00026588">
        <w:rPr>
          <w:rFonts w:ascii="Optima" w:hAnsi="Optima"/>
          <w:lang w:val="en-US"/>
        </w:rPr>
        <w:t xml:space="preserve"> will take place between Friday 27 and Sunday 29 November 2025. The </w:t>
      </w:r>
      <w:r>
        <w:rPr>
          <w:rFonts w:ascii="Optima" w:hAnsi="Optima"/>
          <w:lang w:val="en-US"/>
        </w:rPr>
        <w:t>prize c</w:t>
      </w:r>
      <w:r w:rsidRPr="00026588">
        <w:rPr>
          <w:rFonts w:ascii="Optima" w:hAnsi="Optima"/>
          <w:lang w:val="en-US"/>
        </w:rPr>
        <w:t xml:space="preserve">eremony will take place on Saturday, 28 November. The </w:t>
      </w:r>
      <w:r>
        <w:rPr>
          <w:rFonts w:ascii="Optima" w:hAnsi="Optima"/>
          <w:lang w:val="en-US"/>
        </w:rPr>
        <w:t xml:space="preserve">prize </w:t>
      </w:r>
      <w:r w:rsidRPr="00026588">
        <w:rPr>
          <w:rFonts w:ascii="Optima" w:hAnsi="Optima"/>
          <w:lang w:val="en-US"/>
        </w:rPr>
        <w:t>ceremony and screenings of the winning works of the “Youth Prize” will take place on Friday 27 November 2025</w:t>
      </w:r>
      <w:r>
        <w:rPr>
          <w:rFonts w:ascii="Optima" w:hAnsi="Optima"/>
          <w:lang w:val="en-US"/>
        </w:rPr>
        <w:t>.</w:t>
      </w:r>
      <w:r w:rsidR="009535AA">
        <w:rPr>
          <w:rFonts w:ascii="Optima" w:hAnsi="Optima"/>
          <w:lang w:val="en-US"/>
        </w:rPr>
        <w:br/>
      </w:r>
      <w:r w:rsidR="009535AA">
        <w:rPr>
          <w:rFonts w:ascii="Optima" w:hAnsi="Optima"/>
          <w:lang w:val="en-US"/>
        </w:rPr>
        <w:br/>
      </w:r>
    </w:p>
    <w:p w14:paraId="7867A775" w14:textId="77777777" w:rsidR="009535AA" w:rsidRDefault="009535AA">
      <w:pPr>
        <w:spacing w:after="160" w:line="278" w:lineRule="auto"/>
        <w:rPr>
          <w:rFonts w:ascii="Optima" w:hAnsi="Optima"/>
          <w:lang w:val="en-US"/>
        </w:rPr>
      </w:pPr>
      <w:r>
        <w:rPr>
          <w:rFonts w:ascii="Optima" w:hAnsi="Optima"/>
          <w:lang w:val="en-US"/>
        </w:rPr>
        <w:br w:type="page"/>
      </w:r>
    </w:p>
    <w:p w14:paraId="54A739F9" w14:textId="77777777" w:rsidR="009535AA" w:rsidRPr="009535AA" w:rsidRDefault="009535AA" w:rsidP="009535AA">
      <w:pPr>
        <w:pStyle w:val="Standard"/>
        <w:jc w:val="center"/>
        <w:rPr>
          <w:rFonts w:ascii="Times New Roman" w:hAnsi="Times New Roman" w:cs="Times New Roman"/>
          <w:lang w:val="en-US"/>
        </w:rPr>
      </w:pPr>
      <w:r w:rsidRPr="009535AA">
        <w:rPr>
          <w:rFonts w:ascii="Times New Roman" w:hAnsi="Times New Roman" w:cs="Times New Roman"/>
          <w:lang w:val="en-US"/>
        </w:rPr>
        <w:lastRenderedPageBreak/>
        <w:t>________________ . _________________ . _________________ . _________________ .</w:t>
      </w:r>
    </w:p>
    <w:p w14:paraId="54F11446" w14:textId="1953B16B" w:rsidR="009535AA" w:rsidRPr="009535AA" w:rsidRDefault="009535AA" w:rsidP="009535AA">
      <w:pPr>
        <w:pStyle w:val="NormaleWeb"/>
        <w:rPr>
          <w:sz w:val="18"/>
          <w:szCs w:val="18"/>
          <w:lang w:val="en-US"/>
        </w:rPr>
      </w:pPr>
      <w:r w:rsidRPr="009535AA">
        <w:rPr>
          <w:rFonts w:ascii="Optima" w:hAnsi="Optima"/>
          <w:sz w:val="18"/>
          <w:szCs w:val="18"/>
          <w:lang w:val="en-US"/>
        </w:rPr>
        <w:br/>
      </w:r>
      <w:r w:rsidRPr="009535AA">
        <w:rPr>
          <w:rStyle w:val="Enfasigrassetto"/>
          <w:rFonts w:eastAsiaTheme="majorEastAsia"/>
          <w:sz w:val="18"/>
          <w:szCs w:val="18"/>
          <w:lang w:val="en-US"/>
        </w:rPr>
        <w:t>EU Regulation 2016/679</w:t>
      </w:r>
      <w:r w:rsidRPr="009535AA">
        <w:rPr>
          <w:sz w:val="18"/>
          <w:szCs w:val="18"/>
          <w:lang w:val="en-US"/>
        </w:rPr>
        <w:t xml:space="preserve"> “on the protection of natural persons with regard to the processing of personal data and on the free movement of such data” provides for the protection of individuals and other subjects concerning the processing of personal data.</w:t>
      </w:r>
      <w:r>
        <w:rPr>
          <w:sz w:val="18"/>
          <w:szCs w:val="18"/>
          <w:lang w:val="en-US"/>
        </w:rPr>
        <w:br/>
      </w:r>
      <w:r w:rsidRPr="009535AA">
        <w:rPr>
          <w:rStyle w:val="Enfasigrassetto"/>
          <w:rFonts w:eastAsiaTheme="majorEastAsia"/>
          <w:sz w:val="18"/>
          <w:szCs w:val="18"/>
          <w:lang w:val="en-US"/>
        </w:rPr>
        <w:t>1) Identity and contact details of the data controller:</w:t>
      </w:r>
      <w:r w:rsidRPr="009535AA">
        <w:rPr>
          <w:sz w:val="18"/>
          <w:szCs w:val="18"/>
          <w:lang w:val="en-US"/>
        </w:rPr>
        <w:br/>
        <w:t xml:space="preserve">The data controller is METS – Museo </w:t>
      </w:r>
      <w:proofErr w:type="spellStart"/>
      <w:r w:rsidRPr="009535AA">
        <w:rPr>
          <w:sz w:val="18"/>
          <w:szCs w:val="18"/>
          <w:lang w:val="en-US"/>
        </w:rPr>
        <w:t>etnografico</w:t>
      </w:r>
      <w:proofErr w:type="spellEnd"/>
      <w:r w:rsidRPr="009535AA">
        <w:rPr>
          <w:sz w:val="18"/>
          <w:szCs w:val="18"/>
          <w:lang w:val="en-US"/>
        </w:rPr>
        <w:t xml:space="preserve"> </w:t>
      </w:r>
      <w:proofErr w:type="spellStart"/>
      <w:r w:rsidRPr="009535AA">
        <w:rPr>
          <w:sz w:val="18"/>
          <w:szCs w:val="18"/>
          <w:lang w:val="en-US"/>
        </w:rPr>
        <w:t>trentino</w:t>
      </w:r>
      <w:proofErr w:type="spellEnd"/>
      <w:r w:rsidRPr="009535AA">
        <w:rPr>
          <w:sz w:val="18"/>
          <w:szCs w:val="18"/>
          <w:lang w:val="en-US"/>
        </w:rPr>
        <w:t xml:space="preserve"> San Michele – Tax Code 80014030227, VAT No. 01351340227, with registered office at </w:t>
      </w:r>
      <w:r w:rsidR="00D5013C" w:rsidRPr="00D5013C">
        <w:rPr>
          <w:sz w:val="18"/>
          <w:szCs w:val="18"/>
          <w:lang w:val="en-US"/>
        </w:rPr>
        <w:t>38098</w:t>
      </w:r>
      <w:r w:rsidRPr="00D5013C">
        <w:rPr>
          <w:sz w:val="18"/>
          <w:szCs w:val="18"/>
          <w:lang w:val="en-US"/>
        </w:rPr>
        <w:t xml:space="preserve"> </w:t>
      </w:r>
      <w:r w:rsidRPr="009535AA">
        <w:rPr>
          <w:sz w:val="18"/>
          <w:szCs w:val="18"/>
          <w:lang w:val="en-US"/>
        </w:rPr>
        <w:t xml:space="preserve">San Michele </w:t>
      </w:r>
      <w:proofErr w:type="spellStart"/>
      <w:r w:rsidRPr="009535AA">
        <w:rPr>
          <w:sz w:val="18"/>
          <w:szCs w:val="18"/>
          <w:lang w:val="en-US"/>
        </w:rPr>
        <w:t>all’Adige</w:t>
      </w:r>
      <w:proofErr w:type="spellEnd"/>
      <w:r w:rsidRPr="009535AA">
        <w:rPr>
          <w:sz w:val="18"/>
          <w:szCs w:val="18"/>
          <w:lang w:val="en-US"/>
        </w:rPr>
        <w:t>, Via Edmund Mach 2.</w:t>
      </w:r>
      <w:r w:rsidRPr="009535AA">
        <w:rPr>
          <w:sz w:val="18"/>
          <w:szCs w:val="18"/>
          <w:lang w:val="en-US"/>
        </w:rPr>
        <w:br/>
        <w:t>You can contact the data controller using the following details:</w:t>
      </w:r>
      <w:r>
        <w:rPr>
          <w:sz w:val="18"/>
          <w:szCs w:val="18"/>
          <w:lang w:val="en-US"/>
        </w:rPr>
        <w:br/>
      </w:r>
      <w:r w:rsidR="00AE40AB">
        <w:rPr>
          <w:sz w:val="18"/>
          <w:szCs w:val="18"/>
          <w:lang w:val="en-US"/>
        </w:rPr>
        <w:t xml:space="preserve">- </w:t>
      </w:r>
      <w:r w:rsidRPr="009535AA">
        <w:rPr>
          <w:sz w:val="18"/>
          <w:szCs w:val="18"/>
          <w:lang w:val="en-US"/>
        </w:rPr>
        <w:t>Tel: +39 0461 650314</w:t>
      </w:r>
      <w:r>
        <w:rPr>
          <w:sz w:val="18"/>
          <w:szCs w:val="18"/>
          <w:lang w:val="en-US"/>
        </w:rPr>
        <w:br/>
      </w:r>
      <w:r w:rsidR="00AE40AB">
        <w:rPr>
          <w:sz w:val="18"/>
          <w:szCs w:val="18"/>
          <w:lang w:val="en-US"/>
        </w:rPr>
        <w:t xml:space="preserve">- </w:t>
      </w:r>
      <w:r w:rsidRPr="009535AA">
        <w:rPr>
          <w:sz w:val="18"/>
          <w:szCs w:val="18"/>
          <w:lang w:val="en-US"/>
        </w:rPr>
        <w:t xml:space="preserve">Email: </w:t>
      </w:r>
      <w:hyperlink r:id="rId6" w:history="1">
        <w:r w:rsidRPr="00124DD4">
          <w:rPr>
            <w:rStyle w:val="Collegamentoipertestuale"/>
            <w:sz w:val="18"/>
            <w:szCs w:val="18"/>
            <w:lang w:val="en-US"/>
          </w:rPr>
          <w:t>info@museosanmichele.it</w:t>
        </w:r>
      </w:hyperlink>
      <w:r>
        <w:rPr>
          <w:sz w:val="18"/>
          <w:szCs w:val="18"/>
          <w:lang w:val="en-US"/>
        </w:rPr>
        <w:br/>
      </w:r>
      <w:r w:rsidR="00AE40AB">
        <w:rPr>
          <w:sz w:val="18"/>
          <w:szCs w:val="18"/>
          <w:lang w:val="en-US"/>
        </w:rPr>
        <w:t xml:space="preserve">- </w:t>
      </w:r>
      <w:r w:rsidRPr="009535AA">
        <w:rPr>
          <w:sz w:val="18"/>
          <w:szCs w:val="18"/>
          <w:lang w:val="en-US"/>
        </w:rPr>
        <w:t xml:space="preserve">Certified Email (PEC): </w:t>
      </w:r>
      <w:hyperlink r:id="rId7" w:history="1">
        <w:r w:rsidRPr="00124DD4">
          <w:rPr>
            <w:rStyle w:val="Collegamentoipertestuale"/>
            <w:sz w:val="18"/>
            <w:szCs w:val="18"/>
            <w:lang w:val="en-US"/>
          </w:rPr>
          <w:t>info@pec.museosanmichele.it</w:t>
        </w:r>
      </w:hyperlink>
      <w:r>
        <w:rPr>
          <w:sz w:val="18"/>
          <w:szCs w:val="18"/>
          <w:lang w:val="en-US"/>
        </w:rPr>
        <w:br/>
      </w:r>
      <w:r w:rsidRPr="009535AA">
        <w:rPr>
          <w:sz w:val="18"/>
          <w:szCs w:val="18"/>
          <w:lang w:val="en-US"/>
        </w:rPr>
        <w:t>The Data Protection Officer (DPO) can be contacted at the following:</w:t>
      </w:r>
      <w:r>
        <w:rPr>
          <w:sz w:val="18"/>
          <w:szCs w:val="18"/>
          <w:lang w:val="en-US"/>
        </w:rPr>
        <w:br/>
      </w:r>
      <w:r w:rsidR="00AE40AB">
        <w:rPr>
          <w:sz w:val="18"/>
          <w:szCs w:val="18"/>
          <w:lang w:val="en-US"/>
        </w:rPr>
        <w:t xml:space="preserve">- </w:t>
      </w:r>
      <w:r w:rsidRPr="009535AA">
        <w:rPr>
          <w:sz w:val="18"/>
          <w:szCs w:val="18"/>
          <w:lang w:val="en-US"/>
        </w:rPr>
        <w:t>Phone: +39 0462 500049</w:t>
      </w:r>
      <w:r>
        <w:rPr>
          <w:sz w:val="18"/>
          <w:szCs w:val="18"/>
          <w:lang w:val="en-US"/>
        </w:rPr>
        <w:br/>
      </w:r>
      <w:r w:rsidR="00AE40AB">
        <w:rPr>
          <w:sz w:val="18"/>
          <w:szCs w:val="18"/>
          <w:lang w:val="en-US"/>
        </w:rPr>
        <w:t xml:space="preserve">- </w:t>
      </w:r>
      <w:r w:rsidRPr="009535AA">
        <w:rPr>
          <w:sz w:val="18"/>
          <w:szCs w:val="18"/>
          <w:lang w:val="en-US"/>
        </w:rPr>
        <w:t xml:space="preserve">Email: </w:t>
      </w:r>
      <w:hyperlink r:id="rId8" w:history="1">
        <w:r w:rsidRPr="00124DD4">
          <w:rPr>
            <w:rStyle w:val="Collegamentoipertestuale"/>
            <w:sz w:val="18"/>
            <w:szCs w:val="18"/>
            <w:lang w:val="en-US"/>
          </w:rPr>
          <w:t>Samantha.pederiva@qsa.it</w:t>
        </w:r>
      </w:hyperlink>
      <w:r>
        <w:rPr>
          <w:sz w:val="18"/>
          <w:szCs w:val="18"/>
          <w:lang w:val="en-US"/>
        </w:rPr>
        <w:br/>
      </w:r>
      <w:r w:rsidRPr="009535AA">
        <w:rPr>
          <w:rStyle w:val="Enfasigrassetto"/>
          <w:rFonts w:eastAsiaTheme="majorEastAsia"/>
          <w:sz w:val="18"/>
          <w:szCs w:val="18"/>
          <w:lang w:val="en-US"/>
        </w:rPr>
        <w:t>2) Purpose of the processing:</w:t>
      </w:r>
      <w:r w:rsidRPr="009535AA">
        <w:rPr>
          <w:sz w:val="18"/>
          <w:szCs w:val="18"/>
          <w:lang w:val="en-US"/>
        </w:rPr>
        <w:br/>
        <w:t>The personal data provided will be processed exclusively for the following purposes:</w:t>
      </w:r>
      <w:r w:rsidRPr="009535AA">
        <w:rPr>
          <w:sz w:val="18"/>
          <w:szCs w:val="18"/>
          <w:lang w:val="en-US"/>
        </w:rPr>
        <w:br/>
        <w:t>a) to perform a contract to which the data subject is a party, or to take steps at the request of the data subject prior to entering into a contract (Art. 6, para. 1, letter b), of the Regulation), in particular for the application of EU, national and provincial legislation regarding the awarding of contracts, assignments, etc., and the stipulation of contracts pursuant to and for the purposes of Provincial Law no. 23/1990 and sector regulations, with particular reference to Provincial Law 15/2007;</w:t>
      </w:r>
      <w:r w:rsidRPr="009535AA">
        <w:rPr>
          <w:sz w:val="18"/>
          <w:szCs w:val="18"/>
          <w:lang w:val="en-US"/>
        </w:rPr>
        <w:br/>
        <w:t>b) to enable participation in activities organized by the Institution or access to services offered by the Institution.</w:t>
      </w:r>
      <w:r>
        <w:rPr>
          <w:sz w:val="18"/>
          <w:szCs w:val="18"/>
          <w:lang w:val="en-US"/>
        </w:rPr>
        <w:br/>
      </w:r>
      <w:r w:rsidRPr="009535AA">
        <w:rPr>
          <w:sz w:val="18"/>
          <w:szCs w:val="18"/>
          <w:lang w:val="en-US"/>
        </w:rPr>
        <w:t>Personal data will be processed according to the principle of data minimization, meaning only data relevant and not excessive in relation to the purposes of the processing will be collected and used. Data will be stored in an appropriate archive and access will be allowed exclusively in accordance with current legal provisions. Providing data is mandatory and necessary to carry out the above activities; therefore, failure to provide such data will result solely in the inability to conclude the relevant contract or participate in the activity or benefit from the service offered.</w:t>
      </w:r>
      <w:r>
        <w:rPr>
          <w:sz w:val="18"/>
          <w:szCs w:val="18"/>
          <w:lang w:val="en-US"/>
        </w:rPr>
        <w:br/>
      </w:r>
      <w:r w:rsidRPr="009535AA">
        <w:rPr>
          <w:rStyle w:val="Enfasigrassetto"/>
          <w:rFonts w:eastAsiaTheme="majorEastAsia"/>
          <w:sz w:val="18"/>
          <w:szCs w:val="18"/>
          <w:lang w:val="en-US"/>
        </w:rPr>
        <w:t>3) Communication, sharing, and dissemination of data:</w:t>
      </w:r>
      <w:r w:rsidRPr="009535AA">
        <w:rPr>
          <w:sz w:val="18"/>
          <w:szCs w:val="18"/>
          <w:lang w:val="en-US"/>
        </w:rPr>
        <w:br/>
        <w:t xml:space="preserve">The collected data may be transferred or communicated to other public bodies or companies contracted by the Museo </w:t>
      </w:r>
      <w:proofErr w:type="spellStart"/>
      <w:r w:rsidRPr="009535AA">
        <w:rPr>
          <w:sz w:val="18"/>
          <w:szCs w:val="18"/>
          <w:lang w:val="en-US"/>
        </w:rPr>
        <w:t>etnografico</w:t>
      </w:r>
      <w:proofErr w:type="spellEnd"/>
      <w:r w:rsidRPr="009535AA">
        <w:rPr>
          <w:sz w:val="18"/>
          <w:szCs w:val="18"/>
          <w:lang w:val="en-US"/>
        </w:rPr>
        <w:t xml:space="preserve"> </w:t>
      </w:r>
      <w:proofErr w:type="spellStart"/>
      <w:r w:rsidRPr="009535AA">
        <w:rPr>
          <w:sz w:val="18"/>
          <w:szCs w:val="18"/>
          <w:lang w:val="en-US"/>
        </w:rPr>
        <w:t>trentino</w:t>
      </w:r>
      <w:proofErr w:type="spellEnd"/>
      <w:r w:rsidRPr="009535AA">
        <w:rPr>
          <w:sz w:val="18"/>
          <w:szCs w:val="18"/>
          <w:lang w:val="en-US"/>
        </w:rPr>
        <w:t xml:space="preserve"> San Michele, for activities strictly related to and instrumental for the operation of the service, such as IT system management.</w:t>
      </w:r>
      <w:r w:rsidRPr="009535AA">
        <w:rPr>
          <w:sz w:val="18"/>
          <w:szCs w:val="18"/>
          <w:lang w:val="en-US"/>
        </w:rPr>
        <w:br/>
        <w:t>Outside these cases, data will not be disclosed to third parties, except where required by law or necessary to verify the truthfulness of the provided information.</w:t>
      </w:r>
      <w:r>
        <w:rPr>
          <w:sz w:val="18"/>
          <w:szCs w:val="18"/>
          <w:lang w:val="en-US"/>
        </w:rPr>
        <w:br/>
      </w:r>
      <w:r w:rsidRPr="009535AA">
        <w:rPr>
          <w:rStyle w:val="Enfasigrassetto"/>
          <w:rFonts w:eastAsiaTheme="majorEastAsia"/>
          <w:sz w:val="18"/>
          <w:szCs w:val="18"/>
          <w:lang w:val="en-US"/>
        </w:rPr>
        <w:t>4) Data transfer abroad:</w:t>
      </w:r>
      <w:r w:rsidRPr="009535AA">
        <w:rPr>
          <w:sz w:val="18"/>
          <w:szCs w:val="18"/>
          <w:lang w:val="en-US"/>
        </w:rPr>
        <w:br/>
        <w:t>The collected data will not be transferred abroad.</w:t>
      </w:r>
      <w:r>
        <w:rPr>
          <w:sz w:val="18"/>
          <w:szCs w:val="18"/>
          <w:lang w:val="en-US"/>
        </w:rPr>
        <w:br/>
      </w:r>
      <w:r w:rsidRPr="009535AA">
        <w:rPr>
          <w:rStyle w:val="Enfasigrassetto"/>
          <w:rFonts w:eastAsiaTheme="majorEastAsia"/>
          <w:sz w:val="18"/>
          <w:szCs w:val="18"/>
          <w:lang w:val="en-US"/>
        </w:rPr>
        <w:t>5) Personal data retention period:</w:t>
      </w:r>
      <w:r w:rsidRPr="009535AA">
        <w:rPr>
          <w:sz w:val="18"/>
          <w:szCs w:val="18"/>
          <w:lang w:val="en-US"/>
        </w:rPr>
        <w:br/>
        <w:t>The collected data will be stored for no longer than is necessary to achieve the purposes for which they were collected (“storage limitation principle”, Art. 5, EU Reg. 2016/679) or in accordance with statutory deadlines.</w:t>
      </w:r>
      <w:r>
        <w:rPr>
          <w:sz w:val="18"/>
          <w:szCs w:val="18"/>
          <w:lang w:val="en-US"/>
        </w:rPr>
        <w:br/>
      </w:r>
      <w:r w:rsidRPr="009535AA">
        <w:rPr>
          <w:rStyle w:val="Enfasigrassetto"/>
          <w:rFonts w:eastAsiaTheme="majorEastAsia"/>
          <w:sz w:val="18"/>
          <w:szCs w:val="18"/>
          <w:lang w:val="en-US"/>
        </w:rPr>
        <w:t>6) Data subject rights:</w:t>
      </w:r>
      <w:r w:rsidRPr="009535AA">
        <w:rPr>
          <w:sz w:val="18"/>
          <w:szCs w:val="18"/>
          <w:lang w:val="en-US"/>
        </w:rPr>
        <w:br/>
        <w:t>The data subject may exercise the rights referred to in Articles 15 et seq. of EU Reg. 2016/679, including:</w:t>
      </w:r>
      <w:r>
        <w:rPr>
          <w:sz w:val="18"/>
          <w:szCs w:val="18"/>
          <w:lang w:val="en-US"/>
        </w:rPr>
        <w:br/>
      </w:r>
      <w:r w:rsidRPr="009535AA">
        <w:rPr>
          <w:sz w:val="18"/>
          <w:szCs w:val="18"/>
          <w:lang w:val="en-US"/>
        </w:rPr>
        <w:t>The right to access, rectify, and erase data, data portability, restriction of processing, and withdrawal of previously given consent.</w:t>
      </w:r>
      <w:r w:rsidRPr="009535AA">
        <w:rPr>
          <w:sz w:val="18"/>
          <w:szCs w:val="18"/>
          <w:lang w:val="en-US"/>
        </w:rPr>
        <w:br/>
        <w:t>a) Under EU Reg. 2016/679, the right to request from the Data Controller access to the data, as well as the rectification or erasure thereof. A written reply, including by electronic means, will be provided within 30 days of the request.</w:t>
      </w:r>
      <w:r w:rsidRPr="009535AA">
        <w:rPr>
          <w:sz w:val="18"/>
          <w:szCs w:val="18"/>
          <w:lang w:val="en-US"/>
        </w:rPr>
        <w:br/>
        <w:t>b) The right to object to processing or to request its restriction, for legitimate reasons and in the cases provided for in Articles 18 and 21 of EU Reg. 2016/679.</w:t>
      </w:r>
      <w:r w:rsidRPr="009535AA">
        <w:rPr>
          <w:sz w:val="18"/>
          <w:szCs w:val="18"/>
          <w:lang w:val="en-US"/>
        </w:rPr>
        <w:br/>
        <w:t>c) The right to withdraw consent to data processing at any time, for the purposes stated in this notice.</w:t>
      </w:r>
      <w:r w:rsidRPr="009535AA">
        <w:rPr>
          <w:sz w:val="18"/>
          <w:szCs w:val="18"/>
          <w:lang w:val="en-US"/>
        </w:rPr>
        <w:br/>
        <w:t>d) The right to data portability, requesting the transfer of data to another controller.</w:t>
      </w:r>
      <w:r>
        <w:rPr>
          <w:sz w:val="18"/>
          <w:szCs w:val="18"/>
          <w:lang w:val="en-US"/>
        </w:rPr>
        <w:br/>
      </w:r>
      <w:r w:rsidRPr="009535AA">
        <w:rPr>
          <w:sz w:val="18"/>
          <w:szCs w:val="18"/>
          <w:lang w:val="en-US"/>
        </w:rPr>
        <w:t>To exercise the above rights, simply use one of the contact methods for the Data Controller listed in section 1.</w:t>
      </w:r>
      <w:r>
        <w:rPr>
          <w:sz w:val="18"/>
          <w:szCs w:val="18"/>
          <w:lang w:val="en-US"/>
        </w:rPr>
        <w:br/>
      </w:r>
      <w:r w:rsidRPr="009535AA">
        <w:rPr>
          <w:rStyle w:val="Enfasigrassetto"/>
          <w:rFonts w:eastAsiaTheme="majorEastAsia"/>
          <w:sz w:val="18"/>
          <w:szCs w:val="18"/>
          <w:lang w:val="en-US"/>
        </w:rPr>
        <w:t>Right to lodge a complaint with a Supervisory Authority:</w:t>
      </w:r>
      <w:r>
        <w:rPr>
          <w:rStyle w:val="Enfasigrassetto"/>
          <w:rFonts w:eastAsiaTheme="majorEastAsia"/>
          <w:sz w:val="18"/>
          <w:szCs w:val="18"/>
          <w:lang w:val="en-US"/>
        </w:rPr>
        <w:br/>
      </w:r>
      <w:r w:rsidRPr="009535AA">
        <w:rPr>
          <w:sz w:val="18"/>
          <w:szCs w:val="18"/>
          <w:lang w:val="en-US"/>
        </w:rPr>
        <w:t>The right to lodge a complaint with the Supervisory Authority if you believe your data has been processed unlawfully or contrary to legislative provisions.</w:t>
      </w:r>
      <w:r>
        <w:rPr>
          <w:sz w:val="18"/>
          <w:szCs w:val="18"/>
          <w:lang w:val="en-US"/>
        </w:rPr>
        <w:br/>
      </w:r>
      <w:r w:rsidRPr="009535AA">
        <w:rPr>
          <w:rStyle w:val="Enfasigrassetto"/>
          <w:rFonts w:eastAsiaTheme="majorEastAsia"/>
          <w:sz w:val="18"/>
          <w:szCs w:val="18"/>
          <w:lang w:val="en-US"/>
        </w:rPr>
        <w:t>7) Automated decision-making and profiling:</w:t>
      </w:r>
      <w:r w:rsidRPr="009535AA">
        <w:rPr>
          <w:sz w:val="18"/>
          <w:szCs w:val="18"/>
          <w:lang w:val="en-US"/>
        </w:rPr>
        <w:br/>
        <w:t>No automated decision-making process, including profiling, is involved</w:t>
      </w:r>
    </w:p>
    <w:p w14:paraId="7DCEAA33" w14:textId="3FA3A1B6" w:rsidR="00026588" w:rsidRPr="00026588" w:rsidRDefault="00026588" w:rsidP="009535AA">
      <w:pPr>
        <w:snapToGrid w:val="0"/>
        <w:rPr>
          <w:rFonts w:ascii="Optima" w:hAnsi="Optima"/>
          <w:lang w:val="en-US"/>
        </w:rPr>
      </w:pPr>
    </w:p>
    <w:sectPr w:rsidR="00026588" w:rsidRPr="000265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Yu Gothic"/>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305B"/>
    <w:multiLevelType w:val="multilevel"/>
    <w:tmpl w:val="9F4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D3EB3"/>
    <w:multiLevelType w:val="multilevel"/>
    <w:tmpl w:val="2B0E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F187E"/>
    <w:multiLevelType w:val="multilevel"/>
    <w:tmpl w:val="89F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B64E2"/>
    <w:multiLevelType w:val="hybridMultilevel"/>
    <w:tmpl w:val="B54218A8"/>
    <w:lvl w:ilvl="0" w:tplc="BF4C7C9A">
      <w:start w:val="27"/>
      <w:numFmt w:val="bullet"/>
      <w:lvlText w:val="-"/>
      <w:lvlJc w:val="left"/>
      <w:pPr>
        <w:ind w:left="720" w:hanging="360"/>
      </w:pPr>
      <w:rPr>
        <w:rFonts w:ascii="Optima" w:eastAsiaTheme="minorHAnsi" w:hAnsi="Optim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457364"/>
    <w:multiLevelType w:val="multilevel"/>
    <w:tmpl w:val="07D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978093">
    <w:abstractNumId w:val="3"/>
  </w:num>
  <w:num w:numId="2" w16cid:durableId="105664613">
    <w:abstractNumId w:val="2"/>
  </w:num>
  <w:num w:numId="3" w16cid:durableId="912590488">
    <w:abstractNumId w:val="4"/>
  </w:num>
  <w:num w:numId="4" w16cid:durableId="1147740943">
    <w:abstractNumId w:val="1"/>
  </w:num>
  <w:num w:numId="5" w16cid:durableId="111182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7F"/>
    <w:rsid w:val="00026588"/>
    <w:rsid w:val="00026BE1"/>
    <w:rsid w:val="0004795D"/>
    <w:rsid w:val="00052703"/>
    <w:rsid w:val="00093913"/>
    <w:rsid w:val="000B1773"/>
    <w:rsid w:val="000C4B0D"/>
    <w:rsid w:val="000E0CE0"/>
    <w:rsid w:val="001128D4"/>
    <w:rsid w:val="0012070E"/>
    <w:rsid w:val="001B5944"/>
    <w:rsid w:val="001C12BF"/>
    <w:rsid w:val="00213551"/>
    <w:rsid w:val="00244B46"/>
    <w:rsid w:val="002513E0"/>
    <w:rsid w:val="00282946"/>
    <w:rsid w:val="00284FBD"/>
    <w:rsid w:val="00292FEA"/>
    <w:rsid w:val="002E44E8"/>
    <w:rsid w:val="00303861"/>
    <w:rsid w:val="00315EB5"/>
    <w:rsid w:val="00321BF9"/>
    <w:rsid w:val="00332665"/>
    <w:rsid w:val="0037611C"/>
    <w:rsid w:val="00381077"/>
    <w:rsid w:val="00390B45"/>
    <w:rsid w:val="003A115A"/>
    <w:rsid w:val="003B7D5E"/>
    <w:rsid w:val="003E5703"/>
    <w:rsid w:val="004143D3"/>
    <w:rsid w:val="004B3955"/>
    <w:rsid w:val="004B5CBE"/>
    <w:rsid w:val="004C08EC"/>
    <w:rsid w:val="004D30D3"/>
    <w:rsid w:val="004E25CF"/>
    <w:rsid w:val="004E4596"/>
    <w:rsid w:val="004F0A80"/>
    <w:rsid w:val="004F7EDA"/>
    <w:rsid w:val="00504F60"/>
    <w:rsid w:val="00557AAC"/>
    <w:rsid w:val="00590EAF"/>
    <w:rsid w:val="005D35EC"/>
    <w:rsid w:val="005D3630"/>
    <w:rsid w:val="00600B8D"/>
    <w:rsid w:val="00601EFB"/>
    <w:rsid w:val="00627561"/>
    <w:rsid w:val="0063016E"/>
    <w:rsid w:val="00646AFD"/>
    <w:rsid w:val="00675249"/>
    <w:rsid w:val="006A391B"/>
    <w:rsid w:val="006C067A"/>
    <w:rsid w:val="00727696"/>
    <w:rsid w:val="007352EB"/>
    <w:rsid w:val="00743F94"/>
    <w:rsid w:val="00762CB3"/>
    <w:rsid w:val="007645FD"/>
    <w:rsid w:val="00771701"/>
    <w:rsid w:val="007A0788"/>
    <w:rsid w:val="007A4E08"/>
    <w:rsid w:val="007B714F"/>
    <w:rsid w:val="007E11CD"/>
    <w:rsid w:val="007E6B8C"/>
    <w:rsid w:val="007F4639"/>
    <w:rsid w:val="00884965"/>
    <w:rsid w:val="00886644"/>
    <w:rsid w:val="008D5203"/>
    <w:rsid w:val="008D6443"/>
    <w:rsid w:val="008D669B"/>
    <w:rsid w:val="0090008E"/>
    <w:rsid w:val="00904452"/>
    <w:rsid w:val="009535AA"/>
    <w:rsid w:val="00975BCE"/>
    <w:rsid w:val="00990BA4"/>
    <w:rsid w:val="00A83D4A"/>
    <w:rsid w:val="00A91D14"/>
    <w:rsid w:val="00A93687"/>
    <w:rsid w:val="00AB0157"/>
    <w:rsid w:val="00AB792C"/>
    <w:rsid w:val="00AE40AB"/>
    <w:rsid w:val="00AE7FC4"/>
    <w:rsid w:val="00B03CB9"/>
    <w:rsid w:val="00B11F90"/>
    <w:rsid w:val="00B16AB0"/>
    <w:rsid w:val="00B372A3"/>
    <w:rsid w:val="00B83097"/>
    <w:rsid w:val="00B96C2F"/>
    <w:rsid w:val="00B97EF6"/>
    <w:rsid w:val="00BA5CA2"/>
    <w:rsid w:val="00BE7FF4"/>
    <w:rsid w:val="00C01AA7"/>
    <w:rsid w:val="00C17B04"/>
    <w:rsid w:val="00CA2D49"/>
    <w:rsid w:val="00CB27B7"/>
    <w:rsid w:val="00CD392E"/>
    <w:rsid w:val="00D00947"/>
    <w:rsid w:val="00D17348"/>
    <w:rsid w:val="00D45AD7"/>
    <w:rsid w:val="00D5013C"/>
    <w:rsid w:val="00DB27CF"/>
    <w:rsid w:val="00DC3617"/>
    <w:rsid w:val="00DD05D4"/>
    <w:rsid w:val="00DF03AB"/>
    <w:rsid w:val="00E14DB4"/>
    <w:rsid w:val="00E50A44"/>
    <w:rsid w:val="00E670D8"/>
    <w:rsid w:val="00E80286"/>
    <w:rsid w:val="00EC0836"/>
    <w:rsid w:val="00EC3F5F"/>
    <w:rsid w:val="00EE0A62"/>
    <w:rsid w:val="00EE607F"/>
    <w:rsid w:val="00EF5A59"/>
    <w:rsid w:val="00F4415A"/>
    <w:rsid w:val="00F81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37C6"/>
  <w15:chartTrackingRefBased/>
  <w15:docId w15:val="{D667DD55-E57F-2748-951C-EC28A715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1F90"/>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EE60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EE60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EE607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607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607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607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607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607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607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607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607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607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607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607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60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60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60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60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60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EE60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60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EE60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607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EE607F"/>
    <w:rPr>
      <w:i/>
      <w:iCs/>
      <w:color w:val="404040" w:themeColor="text1" w:themeTint="BF"/>
    </w:rPr>
  </w:style>
  <w:style w:type="paragraph" w:styleId="Paragrafoelenco">
    <w:name w:val="List Paragraph"/>
    <w:basedOn w:val="Normale"/>
    <w:uiPriority w:val="34"/>
    <w:qFormat/>
    <w:rsid w:val="00EE607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EE607F"/>
    <w:rPr>
      <w:i/>
      <w:iCs/>
      <w:color w:val="0F4761" w:themeColor="accent1" w:themeShade="BF"/>
    </w:rPr>
  </w:style>
  <w:style w:type="paragraph" w:styleId="Citazioneintensa">
    <w:name w:val="Intense Quote"/>
    <w:basedOn w:val="Normale"/>
    <w:next w:val="Normale"/>
    <w:link w:val="CitazioneintensaCarattere"/>
    <w:uiPriority w:val="30"/>
    <w:qFormat/>
    <w:rsid w:val="00EE60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EE607F"/>
    <w:rPr>
      <w:i/>
      <w:iCs/>
      <w:color w:val="0F4761" w:themeColor="accent1" w:themeShade="BF"/>
    </w:rPr>
  </w:style>
  <w:style w:type="character" w:styleId="Riferimentointenso">
    <w:name w:val="Intense Reference"/>
    <w:basedOn w:val="Carpredefinitoparagrafo"/>
    <w:uiPriority w:val="32"/>
    <w:qFormat/>
    <w:rsid w:val="00EE607F"/>
    <w:rPr>
      <w:b/>
      <w:bCs/>
      <w:smallCaps/>
      <w:color w:val="0F4761" w:themeColor="accent1" w:themeShade="BF"/>
      <w:spacing w:val="5"/>
    </w:rPr>
  </w:style>
  <w:style w:type="character" w:styleId="Collegamentoipertestuale">
    <w:name w:val="Hyperlink"/>
    <w:basedOn w:val="Carpredefinitoparagrafo"/>
    <w:uiPriority w:val="99"/>
    <w:unhideWhenUsed/>
    <w:rsid w:val="00EE607F"/>
    <w:rPr>
      <w:color w:val="0000FF"/>
      <w:u w:val="single"/>
    </w:rPr>
  </w:style>
  <w:style w:type="character" w:styleId="Menzionenonrisolta">
    <w:name w:val="Unresolved Mention"/>
    <w:basedOn w:val="Carpredefinitoparagrafo"/>
    <w:uiPriority w:val="99"/>
    <w:semiHidden/>
    <w:unhideWhenUsed/>
    <w:rsid w:val="00675249"/>
    <w:rPr>
      <w:color w:val="605E5C"/>
      <w:shd w:val="clear" w:color="auto" w:fill="E1DFDD"/>
    </w:rPr>
  </w:style>
  <w:style w:type="character" w:styleId="Collegamentovisitato">
    <w:name w:val="FollowedHyperlink"/>
    <w:basedOn w:val="Carpredefinitoparagrafo"/>
    <w:uiPriority w:val="99"/>
    <w:semiHidden/>
    <w:unhideWhenUsed/>
    <w:rsid w:val="00675249"/>
    <w:rPr>
      <w:color w:val="96607D" w:themeColor="followedHyperlink"/>
      <w:u w:val="single"/>
    </w:rPr>
  </w:style>
  <w:style w:type="paragraph" w:customStyle="1" w:styleId="Standard">
    <w:name w:val="Standard"/>
    <w:rsid w:val="00601EFB"/>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character" w:customStyle="1" w:styleId="il">
    <w:name w:val="il"/>
    <w:basedOn w:val="Carpredefinitoparagrafo"/>
    <w:rsid w:val="0090008E"/>
  </w:style>
  <w:style w:type="paragraph" w:styleId="NormaleWeb">
    <w:name w:val="Normal (Web)"/>
    <w:basedOn w:val="Normale"/>
    <w:uiPriority w:val="99"/>
    <w:semiHidden/>
    <w:unhideWhenUsed/>
    <w:rsid w:val="009535AA"/>
    <w:pPr>
      <w:spacing w:before="100" w:beforeAutospacing="1" w:after="100" w:afterAutospacing="1"/>
    </w:pPr>
  </w:style>
  <w:style w:type="character" w:styleId="Enfasigrassetto">
    <w:name w:val="Strong"/>
    <w:basedOn w:val="Carpredefinitoparagrafo"/>
    <w:uiPriority w:val="22"/>
    <w:qFormat/>
    <w:rsid w:val="00953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97242">
      <w:bodyDiv w:val="1"/>
      <w:marLeft w:val="0"/>
      <w:marRight w:val="0"/>
      <w:marTop w:val="0"/>
      <w:marBottom w:val="0"/>
      <w:divBdr>
        <w:top w:val="none" w:sz="0" w:space="0" w:color="auto"/>
        <w:left w:val="none" w:sz="0" w:space="0" w:color="auto"/>
        <w:bottom w:val="none" w:sz="0" w:space="0" w:color="auto"/>
        <w:right w:val="none" w:sz="0" w:space="0" w:color="auto"/>
      </w:divBdr>
      <w:divsChild>
        <w:div w:id="2129540249">
          <w:marLeft w:val="0"/>
          <w:marRight w:val="0"/>
          <w:marTop w:val="0"/>
          <w:marBottom w:val="0"/>
          <w:divBdr>
            <w:top w:val="none" w:sz="0" w:space="0" w:color="auto"/>
            <w:left w:val="none" w:sz="0" w:space="0" w:color="auto"/>
            <w:bottom w:val="none" w:sz="0" w:space="0" w:color="auto"/>
            <w:right w:val="none" w:sz="0" w:space="0" w:color="auto"/>
          </w:divBdr>
          <w:divsChild>
            <w:div w:id="298340477">
              <w:marLeft w:val="0"/>
              <w:marRight w:val="0"/>
              <w:marTop w:val="0"/>
              <w:marBottom w:val="0"/>
              <w:divBdr>
                <w:top w:val="none" w:sz="0" w:space="0" w:color="auto"/>
                <w:left w:val="none" w:sz="0" w:space="0" w:color="auto"/>
                <w:bottom w:val="none" w:sz="0" w:space="0" w:color="auto"/>
                <w:right w:val="none" w:sz="0" w:space="0" w:color="auto"/>
              </w:divBdr>
            </w:div>
            <w:div w:id="1915309573">
              <w:marLeft w:val="0"/>
              <w:marRight w:val="0"/>
              <w:marTop w:val="0"/>
              <w:marBottom w:val="0"/>
              <w:divBdr>
                <w:top w:val="none" w:sz="0" w:space="0" w:color="auto"/>
                <w:left w:val="none" w:sz="0" w:space="0" w:color="auto"/>
                <w:bottom w:val="none" w:sz="0" w:space="0" w:color="auto"/>
                <w:right w:val="none" w:sz="0" w:space="0" w:color="auto"/>
              </w:divBdr>
            </w:div>
            <w:div w:id="584261465">
              <w:marLeft w:val="0"/>
              <w:marRight w:val="0"/>
              <w:marTop w:val="0"/>
              <w:marBottom w:val="0"/>
              <w:divBdr>
                <w:top w:val="none" w:sz="0" w:space="0" w:color="auto"/>
                <w:left w:val="none" w:sz="0" w:space="0" w:color="auto"/>
                <w:bottom w:val="none" w:sz="0" w:space="0" w:color="auto"/>
                <w:right w:val="none" w:sz="0" w:space="0" w:color="auto"/>
              </w:divBdr>
            </w:div>
            <w:div w:id="584219194">
              <w:marLeft w:val="0"/>
              <w:marRight w:val="0"/>
              <w:marTop w:val="0"/>
              <w:marBottom w:val="0"/>
              <w:divBdr>
                <w:top w:val="none" w:sz="0" w:space="0" w:color="auto"/>
                <w:left w:val="none" w:sz="0" w:space="0" w:color="auto"/>
                <w:bottom w:val="none" w:sz="0" w:space="0" w:color="auto"/>
                <w:right w:val="none" w:sz="0" w:space="0" w:color="auto"/>
              </w:divBdr>
            </w:div>
            <w:div w:id="735708257">
              <w:marLeft w:val="0"/>
              <w:marRight w:val="0"/>
              <w:marTop w:val="0"/>
              <w:marBottom w:val="0"/>
              <w:divBdr>
                <w:top w:val="none" w:sz="0" w:space="0" w:color="auto"/>
                <w:left w:val="none" w:sz="0" w:space="0" w:color="auto"/>
                <w:bottom w:val="none" w:sz="0" w:space="0" w:color="auto"/>
                <w:right w:val="none" w:sz="0" w:space="0" w:color="auto"/>
              </w:divBdr>
            </w:div>
          </w:divsChild>
        </w:div>
        <w:div w:id="1855269008">
          <w:marLeft w:val="0"/>
          <w:marRight w:val="0"/>
          <w:marTop w:val="0"/>
          <w:marBottom w:val="0"/>
          <w:divBdr>
            <w:top w:val="none" w:sz="0" w:space="0" w:color="auto"/>
            <w:left w:val="none" w:sz="0" w:space="0" w:color="auto"/>
            <w:bottom w:val="none" w:sz="0" w:space="0" w:color="auto"/>
            <w:right w:val="none" w:sz="0" w:space="0" w:color="auto"/>
          </w:divBdr>
        </w:div>
      </w:divsChild>
    </w:div>
    <w:div w:id="1132357985">
      <w:bodyDiv w:val="1"/>
      <w:marLeft w:val="0"/>
      <w:marRight w:val="0"/>
      <w:marTop w:val="0"/>
      <w:marBottom w:val="0"/>
      <w:divBdr>
        <w:top w:val="none" w:sz="0" w:space="0" w:color="auto"/>
        <w:left w:val="none" w:sz="0" w:space="0" w:color="auto"/>
        <w:bottom w:val="none" w:sz="0" w:space="0" w:color="auto"/>
        <w:right w:val="none" w:sz="0" w:space="0" w:color="auto"/>
      </w:divBdr>
    </w:div>
    <w:div w:id="1875724736">
      <w:bodyDiv w:val="1"/>
      <w:marLeft w:val="0"/>
      <w:marRight w:val="0"/>
      <w:marTop w:val="0"/>
      <w:marBottom w:val="0"/>
      <w:divBdr>
        <w:top w:val="none" w:sz="0" w:space="0" w:color="auto"/>
        <w:left w:val="none" w:sz="0" w:space="0" w:color="auto"/>
        <w:bottom w:val="none" w:sz="0" w:space="0" w:color="auto"/>
        <w:right w:val="none" w:sz="0" w:space="0" w:color="auto"/>
      </w:divBdr>
    </w:div>
    <w:div w:id="1881890927">
      <w:bodyDiv w:val="1"/>
      <w:marLeft w:val="0"/>
      <w:marRight w:val="0"/>
      <w:marTop w:val="0"/>
      <w:marBottom w:val="0"/>
      <w:divBdr>
        <w:top w:val="none" w:sz="0" w:space="0" w:color="auto"/>
        <w:left w:val="none" w:sz="0" w:space="0" w:color="auto"/>
        <w:bottom w:val="none" w:sz="0" w:space="0" w:color="auto"/>
        <w:right w:val="none" w:sz="0" w:space="0" w:color="auto"/>
      </w:divBdr>
      <w:divsChild>
        <w:div w:id="1507356352">
          <w:marLeft w:val="0"/>
          <w:marRight w:val="0"/>
          <w:marTop w:val="0"/>
          <w:marBottom w:val="0"/>
          <w:divBdr>
            <w:top w:val="none" w:sz="0" w:space="0" w:color="auto"/>
            <w:left w:val="none" w:sz="0" w:space="0" w:color="auto"/>
            <w:bottom w:val="none" w:sz="0" w:space="0" w:color="auto"/>
            <w:right w:val="none" w:sz="0" w:space="0" w:color="auto"/>
          </w:divBdr>
        </w:div>
        <w:div w:id="1492794227">
          <w:marLeft w:val="0"/>
          <w:marRight w:val="0"/>
          <w:marTop w:val="0"/>
          <w:marBottom w:val="0"/>
          <w:divBdr>
            <w:top w:val="none" w:sz="0" w:space="0" w:color="auto"/>
            <w:left w:val="none" w:sz="0" w:space="0" w:color="auto"/>
            <w:bottom w:val="none" w:sz="0" w:space="0" w:color="auto"/>
            <w:right w:val="none" w:sz="0" w:space="0" w:color="auto"/>
          </w:divBdr>
        </w:div>
        <w:div w:id="93240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pederiva@qsa.it" TargetMode="External"/><Relationship Id="rId3" Type="http://schemas.openxmlformats.org/officeDocument/2006/relationships/settings" Target="settings.xml"/><Relationship Id="rId7" Type="http://schemas.openxmlformats.org/officeDocument/2006/relationships/hyperlink" Target="mailto:info@pec.museosanmiche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useosanmichel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1545</Words>
  <Characters>8807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Rossitti</dc:creator>
  <cp:keywords/>
  <dc:description/>
  <cp:lastModifiedBy>Damiano Visentin</cp:lastModifiedBy>
  <cp:revision>18</cp:revision>
  <dcterms:created xsi:type="dcterms:W3CDTF">2025-06-02T13:50:00Z</dcterms:created>
  <dcterms:modified xsi:type="dcterms:W3CDTF">2025-07-16T09:49:00Z</dcterms:modified>
</cp:coreProperties>
</file>