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_rels/document.xml.rels" ContentType="application/vnd.openxmlformats-package.relationships+xml"/>
  <Override PartName="/customXml/itemProps3.xml" ContentType="application/vnd.openxmlformats-officedocument.customXml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a="http://schemas.openxmlformats.org/drawingml/2006/main" xmlns:pic="http://schemas.openxmlformats.org/drawingml/2006/picture" xmlns:a14="http://schemas.microsoft.com/office/drawing/2010/main" mc:Ignorable="w14 wp14">
  <w:body>
    <w:p w:rsidR="16F6A261" w:rsidP="6B0939C4" w:rsidRDefault="16F6A261" w14:paraId="08FBB74C" w14:textId="1C854950">
      <w:pPr>
        <w:pStyle w:val="Normal"/>
        <w:rPr>
          <w:rFonts w:ascii="HelveticaNeueLT Std" w:hAnsi="HelveticaNeueLT Std" w:eastAsia="HelveticaNeueLT Std" w:cs="HelveticaNeueLT Std"/>
        </w:rPr>
      </w:pPr>
      <w:r w:rsidR="0FEE4120">
        <w:drawing>
          <wp:inline wp14:editId="6B0939C4" wp14:anchorId="1D26DA3D">
            <wp:extent cx="6115050" cy="879038"/>
            <wp:effectExtent l="0" t="0" r="0" b="0"/>
            <wp:docPr id="17369732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4e6e68747974ff2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115050" cy="879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2FEDC88" w:rsidP="6B0939C4" w:rsidRDefault="12FEDC88" w14:paraId="63BCEDC6" w14:textId="172CFEE6">
      <w:pPr>
        <w:pStyle w:val="Normal"/>
        <w:suppressLineNumbers w:val="0"/>
        <w:spacing w:before="0" w:beforeAutospacing="off" w:after="160" w:afterAutospacing="off" w:line="259" w:lineRule="auto"/>
        <w:ind/>
        <w:jc w:val="center"/>
        <w:rPr>
          <w:rFonts w:ascii="HelveticaNeueLT Std" w:hAnsi="HelveticaNeueLT Std" w:eastAsia="HelveticaNeueLT Std" w:cs="HelveticaNeueLT Std"/>
          <w:b w:val="1"/>
          <w:bCs w:val="1"/>
          <w:noProof w:val="0"/>
          <w:sz w:val="22"/>
          <w:szCs w:val="22"/>
          <w:lang w:val="it-IT"/>
        </w:rPr>
      </w:pPr>
      <w:r w:rsidRPr="6B0939C4" w:rsidR="1062BF81">
        <w:rPr>
          <w:rFonts w:ascii="HelveticaNeueLT Std" w:hAnsi="HelveticaNeueLT Std" w:eastAsia="HelveticaNeueLT Std" w:cs="HelveticaNeueLT Std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43"/>
          <w:szCs w:val="43"/>
          <w:u w:val="none"/>
          <w:lang w:val="it-IT"/>
        </w:rPr>
        <w:t>HIGHLIGHT DELLA MOSTRA</w:t>
      </w:r>
      <w:r>
        <w:br/>
      </w:r>
      <w:r w:rsidRPr="6B0939C4" w:rsidR="078EC8BB">
        <w:rPr>
          <w:rFonts w:ascii="HelveticaNeueLT Std" w:hAnsi="HelveticaNeueLT Std" w:eastAsia="HelveticaNeueLT Std" w:cs="HelveticaNeueLT Std"/>
          <w:b w:val="1"/>
          <w:bCs w:val="1"/>
          <w:noProof w:val="0"/>
          <w:sz w:val="28"/>
          <w:szCs w:val="28"/>
          <w:lang w:val="it-IT"/>
        </w:rPr>
        <w:t>Sciamani. Comunicare con l’invisibile</w:t>
      </w:r>
    </w:p>
    <w:p w:rsidR="12FEDC88" w:rsidP="6B0939C4" w:rsidRDefault="12FEDC88" w14:paraId="33D6D667" w14:textId="64ADF438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  <w:rPr>
          <w:rFonts w:ascii="HelveticaNeueLT Std" w:hAnsi="HelveticaNeueLT Std" w:eastAsia="HelveticaNeueLT Std" w:cs="HelveticaNeueLT Std"/>
          <w:b w:val="1"/>
          <w:bCs w:val="1"/>
          <w:noProof w:val="0"/>
          <w:lang w:val="it-IT"/>
        </w:rPr>
      </w:pPr>
      <w:r>
        <w:br/>
      </w:r>
      <w:r w:rsidRPr="6B0939C4" w:rsidR="078EC8BB">
        <w:rPr>
          <w:rFonts w:ascii="HelveticaNeueLT Std" w:hAnsi="HelveticaNeueLT Std" w:eastAsia="HelveticaNeueLT Std" w:cs="HelveticaNeueLT Std"/>
          <w:b w:val="1"/>
          <w:bCs w:val="1"/>
          <w:noProof w:val="0"/>
          <w:lang w:val="it-IT"/>
        </w:rPr>
        <w:t xml:space="preserve">Palazzo delle Albere, I piano. </w:t>
      </w:r>
      <w:r>
        <w:br/>
      </w:r>
      <w:r w:rsidRPr="6B0939C4" w:rsidR="078EC8BB">
        <w:rPr>
          <w:rFonts w:ascii="HelveticaNeueLT Std" w:hAnsi="HelveticaNeueLT Std" w:eastAsia="HelveticaNeueLT Std" w:cs="HelveticaNeueLT Std"/>
          <w:b w:val="1"/>
          <w:bCs w:val="1"/>
          <w:noProof w:val="0"/>
          <w:lang w:val="it-IT"/>
        </w:rPr>
        <w:t>A cura del MUSE – Museo delle Scienze di Trento</w:t>
      </w:r>
    </w:p>
    <w:p w:rsidR="0001CE30" w:rsidP="6B0939C4" w:rsidRDefault="0001CE30" w14:paraId="66D69D77" w14:textId="7088075E">
      <w:pPr>
        <w:pStyle w:val="Normal"/>
        <w:rPr>
          <w:rFonts w:ascii="HelveticaNeueLT Std" w:hAnsi="HelveticaNeueLT Std" w:eastAsia="HelveticaNeueLT Std" w:cs="HelveticaNeueLT Std"/>
        </w:rPr>
      </w:pPr>
    </w:p>
    <w:tbl>
      <w:tblPr>
        <w:tblStyle w:val="TableGrid"/>
        <w:tblW w:w="0" w:type="auto"/>
        <w:tblBorders>
          <w:top w:val="none" w:color="000000" w:themeColor="text1" w:sz="4"/>
          <w:left w:val="none" w:color="000000" w:themeColor="text1" w:sz="4"/>
          <w:bottom w:val="none" w:color="000000" w:themeColor="text1" w:sz="4"/>
          <w:right w:val="none" w:color="000000" w:themeColor="text1" w:sz="4"/>
          <w:insideH w:val="none" w:color="000000" w:themeColor="text1" w:sz="4"/>
          <w:insideV w:val="none" w:color="000000" w:themeColor="text1" w:sz="4"/>
        </w:tblBorders>
        <w:tblLayout w:type="fixed"/>
        <w:tblLook w:val="06A0" w:firstRow="1" w:lastRow="0" w:firstColumn="1" w:lastColumn="0" w:noHBand="1" w:noVBand="1"/>
      </w:tblPr>
      <w:tblGrid>
        <w:gridCol w:w="4335"/>
        <w:gridCol w:w="5415"/>
      </w:tblGrid>
      <w:tr w:rsidR="6B0939C4" w:rsidTr="6B0939C4" w14:paraId="578C7FCC">
        <w:trPr>
          <w:trHeight w:val="4575"/>
        </w:trPr>
        <w:tc>
          <w:tcPr>
            <w:tcW w:w="4335" w:type="dxa"/>
            <w:tcMar/>
          </w:tcPr>
          <w:p w:rsidR="262915B8" w:rsidP="6B0939C4" w:rsidRDefault="262915B8" w14:paraId="6C207E10" w14:textId="57B7E2BF">
            <w:pPr>
              <w:pStyle w:val="Normal"/>
              <w:jc w:val="center"/>
              <w:rPr>
                <w:rFonts w:ascii="HelveticaNeueLT Std" w:hAnsi="HelveticaNeueLT Std" w:eastAsia="HelveticaNeueLT Std" w:cs="HelveticaNeueLT Std"/>
              </w:rPr>
            </w:pPr>
            <w:r w:rsidR="262915B8">
              <w:drawing>
                <wp:inline wp14:editId="4ED33E53" wp14:anchorId="16F011CD">
                  <wp:extent cx="2266950" cy="2856000"/>
                  <wp:effectExtent l="0" t="0" r="0" b="0"/>
                  <wp:docPr id="1459924401" name="" title="Inserimento dell'immagine in corso..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18a2785aebe046fb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mlns:a="http://schemas.openxmlformats.org/drawingml/2006/main" x="0" y="0"/>
                            <a:ext xmlns:a="http://schemas.openxmlformats.org/drawingml/2006/main" cx="2266950" cy="28560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5" w:type="dxa"/>
            <w:tcMar/>
          </w:tcPr>
          <w:p w:rsidR="262915B8" w:rsidP="6B0939C4" w:rsidRDefault="262915B8" w14:paraId="0E207E86">
            <w:pPr>
              <w:pStyle w:val="Normal"/>
              <w:rPr>
                <w:rFonts w:ascii="HelveticaNeueLT Std" w:hAnsi="HelveticaNeueLT Std" w:eastAsia="HelveticaNeueLT Std" w:cs="HelveticaNeueLT Std"/>
                <w:b w:val="1"/>
                <w:bCs w:val="1"/>
              </w:rPr>
            </w:pPr>
            <w:r w:rsidRPr="6B0939C4" w:rsidR="262915B8">
              <w:rPr>
                <w:rFonts w:ascii="HelveticaNeueLT Std" w:hAnsi="HelveticaNeueLT Std" w:eastAsia="HelveticaNeueLT Std" w:cs="HelveticaNeueLT Std"/>
                <w:b w:val="1"/>
                <w:bCs w:val="1"/>
              </w:rPr>
              <w:t>Costume</w:t>
            </w:r>
          </w:p>
          <w:p w:rsidR="262915B8" w:rsidP="6B0939C4" w:rsidRDefault="262915B8" w14:paraId="46526F8C" w14:textId="04412100">
            <w:pPr>
              <w:pStyle w:val="Normal"/>
              <w:spacing w:before="0" w:after="160"/>
              <w:rPr>
                <w:rFonts w:ascii="HelveticaNeueLT Std" w:hAnsi="HelveticaNeueLT Std" w:eastAsia="HelveticaNeueLT Std" w:cs="HelveticaNeueLT Std"/>
              </w:rPr>
            </w:pPr>
            <w:r w:rsidRPr="6B0939C4" w:rsidR="262915B8">
              <w:rPr>
                <w:rFonts w:ascii="HelveticaNeueLT Std" w:hAnsi="HelveticaNeueLT Std" w:eastAsia="HelveticaNeueLT Std" w:cs="HelveticaNeueLT Std"/>
              </w:rPr>
              <w:t xml:space="preserve">Il costume è l’elemento fondamentale del corredo dello sciamano. È una manifestazione dei suoi poteri, armatura contro i pericoli e rappresentazione del mondo degli spiriti. </w:t>
            </w:r>
          </w:p>
          <w:p w:rsidR="262915B8" w:rsidP="6B0939C4" w:rsidRDefault="262915B8" w14:paraId="2052B540" w14:textId="3C0BC01B">
            <w:pPr>
              <w:pStyle w:val="Normal"/>
              <w:spacing w:before="0" w:after="160"/>
              <w:rPr>
                <w:rFonts w:ascii="HelveticaNeueLT Std" w:hAnsi="HelveticaNeueLT Std" w:eastAsia="HelveticaNeueLT Std" w:cs="HelveticaNeueLT Std"/>
              </w:rPr>
            </w:pPr>
            <w:r w:rsidRPr="6B0939C4" w:rsidR="262915B8">
              <w:rPr>
                <w:rFonts w:ascii="HelveticaNeueLT Std" w:hAnsi="HelveticaNeueLT Std" w:eastAsia="HelveticaNeueLT Std" w:cs="HelveticaNeueLT Std"/>
              </w:rPr>
              <w:t>Gli elementi che lo ricoprono non sono solo ornamentali ma si “attivano” con i movimenti dello sciamano: i pendenti metallici producono suoni e le lunghe frange, dette “serpenti”, sembrano quasi sfocare i contorni dello sciamano.</w:t>
            </w:r>
          </w:p>
        </w:tc>
      </w:tr>
    </w:tbl>
    <w:p xmlns:wp14="http://schemas.microsoft.com/office/word/2010/wordml" w:rsidP="6B0939C4" w14:paraId="672A6659" wp14:textId="77777777">
      <w:pPr>
        <w:pStyle w:val="Normal"/>
        <w:rPr>
          <w:rFonts w:ascii="HelveticaNeueLT Std" w:hAnsi="HelveticaNeueLT Std" w:eastAsia="HelveticaNeueLT Std" w:cs="HelveticaNeueLT Std"/>
        </w:rPr>
      </w:pPr>
    </w:p>
    <w:tbl>
      <w:tblPr>
        <w:tblStyle w:val="TableGrid"/>
        <w:tblW w:w="0" w:type="auto"/>
        <w:tblBorders>
          <w:top w:val="none" w:color="000000" w:themeColor="text1" w:sz="4"/>
          <w:left w:val="none" w:color="000000" w:themeColor="text1" w:sz="4"/>
          <w:bottom w:val="none" w:color="000000" w:themeColor="text1" w:sz="4"/>
          <w:right w:val="none" w:color="000000" w:themeColor="text1" w:sz="4"/>
          <w:insideH w:val="none" w:color="000000" w:themeColor="text1" w:sz="4"/>
          <w:insideV w:val="none" w:color="000000" w:themeColor="text1" w:sz="4"/>
        </w:tblBorders>
        <w:tblLayout w:type="fixed"/>
        <w:tblLook w:val="06A0" w:firstRow="1" w:lastRow="0" w:firstColumn="1" w:lastColumn="0" w:noHBand="1" w:noVBand="1"/>
      </w:tblPr>
      <w:tblGrid>
        <w:gridCol w:w="4335"/>
        <w:gridCol w:w="5415"/>
      </w:tblGrid>
      <w:tr w:rsidR="6B0939C4" w:rsidTr="6B0939C4" w14:paraId="30C39D6D">
        <w:trPr>
          <w:trHeight w:val="4815"/>
        </w:trPr>
        <w:tc>
          <w:tcPr>
            <w:tcW w:w="4335" w:type="dxa"/>
            <w:tcMar/>
          </w:tcPr>
          <w:p w:rsidR="262915B8" w:rsidP="6B0939C4" w:rsidRDefault="262915B8" w14:paraId="5EE8500A" w14:textId="57E48404">
            <w:pPr>
              <w:pStyle w:val="Normal"/>
              <w:jc w:val="center"/>
              <w:rPr>
                <w:rFonts w:ascii="HelveticaNeueLT Std" w:hAnsi="HelveticaNeueLT Std" w:eastAsia="HelveticaNeueLT Std" w:cs="HelveticaNeueLT Std"/>
              </w:rPr>
            </w:pPr>
            <w:r w:rsidR="262915B8">
              <w:drawing>
                <wp:inline wp14:editId="0F85332F" wp14:anchorId="34A35911">
                  <wp:extent cx="1830508" cy="2979084"/>
                  <wp:effectExtent l="0" t="0" r="0" b="0"/>
                  <wp:docPr id="1414296686" name="" title="Inserimento dell'immagine in corso..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11da628e11f94697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66" t="11671" r="19747" b="9779"/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mlns:a="http://schemas.openxmlformats.org/drawingml/2006/main" x="0" y="0"/>
                            <a:ext xmlns:a="http://schemas.openxmlformats.org/drawingml/2006/main" cx="1830508" cy="2979084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5" w:type="dxa"/>
            <w:tcMar/>
          </w:tcPr>
          <w:p w:rsidR="262915B8" w:rsidP="6B0939C4" w:rsidRDefault="262915B8" w14:paraId="230224F9">
            <w:pPr>
              <w:pStyle w:val="Normal"/>
              <w:rPr>
                <w:rFonts w:ascii="HelveticaNeueLT Std" w:hAnsi="HelveticaNeueLT Std" w:eastAsia="HelveticaNeueLT Std" w:cs="HelveticaNeueLT Std"/>
                <w:b w:val="1"/>
                <w:bCs w:val="1"/>
              </w:rPr>
            </w:pPr>
            <w:r w:rsidRPr="6B0939C4" w:rsidR="262915B8">
              <w:rPr>
                <w:rFonts w:ascii="HelveticaNeueLT Std" w:hAnsi="HelveticaNeueLT Std" w:eastAsia="HelveticaNeueLT Std" w:cs="HelveticaNeueLT Std"/>
                <w:b w:val="1"/>
                <w:bCs w:val="1"/>
              </w:rPr>
              <w:t>Ongon</w:t>
            </w:r>
          </w:p>
          <w:p w:rsidR="262915B8" w:rsidP="6B0939C4" w:rsidRDefault="262915B8" w14:paraId="214660D7" w14:textId="3356479B">
            <w:pPr>
              <w:pStyle w:val="Normal"/>
              <w:spacing w:before="0" w:after="160"/>
              <w:rPr>
                <w:rFonts w:ascii="HelveticaNeueLT Std" w:hAnsi="HelveticaNeueLT Std" w:eastAsia="HelveticaNeueLT Std" w:cs="HelveticaNeueLT Std"/>
              </w:rPr>
            </w:pPr>
            <w:r w:rsidRPr="6B0939C4" w:rsidR="262915B8">
              <w:rPr>
                <w:rFonts w:ascii="HelveticaNeueLT Std" w:hAnsi="HelveticaNeueLT Std" w:eastAsia="HelveticaNeueLT Std" w:cs="HelveticaNeueLT Std"/>
              </w:rPr>
              <w:t xml:space="preserve">Un ongon (ongod al plurale) è una statuetta che rappresenta un antenato o uno spirito ultraterreno. </w:t>
            </w:r>
          </w:p>
          <w:p w:rsidR="262915B8" w:rsidP="6B0939C4" w:rsidRDefault="262915B8" w14:paraId="1174B8D9" w14:textId="2CFF8A68">
            <w:pPr>
              <w:pStyle w:val="Normal"/>
              <w:spacing w:before="0" w:after="160"/>
              <w:rPr>
                <w:rFonts w:ascii="HelveticaNeueLT Std" w:hAnsi="HelveticaNeueLT Std" w:eastAsia="HelveticaNeueLT Std" w:cs="HelveticaNeueLT Std"/>
              </w:rPr>
            </w:pPr>
            <w:r w:rsidRPr="6B0939C4" w:rsidR="262915B8">
              <w:rPr>
                <w:rFonts w:ascii="HelveticaNeueLT Std" w:hAnsi="HelveticaNeueLT Std" w:eastAsia="HelveticaNeueLT Std" w:cs="HelveticaNeueLT Std"/>
              </w:rPr>
              <w:t xml:space="preserve">Lo sciamano ha un legame molto stretto con questa entità, che lo aiuta nello svolgimento delle sue mansioni. </w:t>
            </w:r>
          </w:p>
          <w:p w:rsidR="262915B8" w:rsidP="6B0939C4" w:rsidRDefault="262915B8" w14:paraId="5658AE0F" w14:textId="3CB35A49">
            <w:pPr>
              <w:pStyle w:val="Normal"/>
              <w:spacing w:before="0" w:after="160"/>
              <w:rPr>
                <w:rFonts w:ascii="HelveticaNeueLT Std" w:hAnsi="HelveticaNeueLT Std" w:eastAsia="HelveticaNeueLT Std" w:cs="HelveticaNeueLT Std"/>
              </w:rPr>
            </w:pPr>
            <w:r w:rsidRPr="6B0939C4" w:rsidR="262915B8">
              <w:rPr>
                <w:rFonts w:ascii="HelveticaNeueLT Std" w:hAnsi="HelveticaNeueLT Std" w:eastAsia="HelveticaNeueLT Std" w:cs="HelveticaNeueLT Std"/>
              </w:rPr>
              <w:t>Generalmente viene trasmessa di generazione in generazione da uno sciamano al suo successore, che quindi “eredita” lo spirito che per anni ha affiancato il suo predecessore.</w:t>
            </w:r>
          </w:p>
        </w:tc>
      </w:tr>
    </w:tbl>
    <w:p w:rsidR="6B0939C4" w:rsidP="6B0939C4" w:rsidRDefault="6B0939C4" w14:paraId="007B1C2B" w14:textId="2FF4B5BA">
      <w:pPr>
        <w:pStyle w:val="Normal"/>
        <w:rPr>
          <w:rFonts w:ascii="HelveticaNeueLT Std" w:hAnsi="HelveticaNeueLT Std" w:eastAsia="HelveticaNeueLT Std" w:cs="HelveticaNeueLT Std"/>
        </w:rPr>
      </w:pPr>
    </w:p>
    <w:tbl>
      <w:tblPr>
        <w:tblStyle w:val="TableGrid"/>
        <w:tblW w:w="0" w:type="auto"/>
        <w:tblBorders>
          <w:top w:val="none" w:color="000000" w:themeColor="text1" w:sz="4"/>
          <w:left w:val="none" w:color="000000" w:themeColor="text1" w:sz="4"/>
          <w:bottom w:val="none" w:color="000000" w:themeColor="text1" w:sz="4"/>
          <w:right w:val="none" w:color="000000" w:themeColor="text1" w:sz="4"/>
          <w:insideH w:val="none" w:color="000000" w:themeColor="text1" w:sz="4"/>
          <w:insideV w:val="none" w:color="000000" w:themeColor="text1" w:sz="4"/>
        </w:tblBorders>
        <w:tblLayout w:type="fixed"/>
        <w:tblLook w:val="06A0" w:firstRow="1" w:lastRow="0" w:firstColumn="1" w:lastColumn="0" w:noHBand="1" w:noVBand="1"/>
      </w:tblPr>
      <w:tblGrid>
        <w:gridCol w:w="5025"/>
        <w:gridCol w:w="4725"/>
      </w:tblGrid>
      <w:tr w:rsidR="6B0939C4" w:rsidTr="6B0939C4" w14:paraId="2E6CC7C1">
        <w:trPr>
          <w:trHeight w:val="4605"/>
        </w:trPr>
        <w:tc>
          <w:tcPr>
            <w:tcW w:w="5025" w:type="dxa"/>
            <w:tcMar/>
          </w:tcPr>
          <w:p w:rsidR="262915B8" w:rsidP="6B0939C4" w:rsidRDefault="262915B8" w14:paraId="0B290A28" w14:textId="094A6BDE">
            <w:pPr>
              <w:pStyle w:val="Normal"/>
              <w:jc w:val="center"/>
              <w:rPr>
                <w:rFonts w:ascii="HelveticaNeueLT Std" w:hAnsi="HelveticaNeueLT Std" w:eastAsia="HelveticaNeueLT Std" w:cs="HelveticaNeueLT Std"/>
              </w:rPr>
            </w:pPr>
            <w:r w:rsidR="262915B8">
              <w:drawing>
                <wp:inline wp14:editId="7A6E324C" wp14:anchorId="68BCBD01">
                  <wp:extent cx="2094486" cy="2804786"/>
                  <wp:effectExtent l="0" t="0" r="0" b="0"/>
                  <wp:docPr id="384380899" name="Immagine1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magine1"/>
                          <pic:cNvPicPr/>
                        </pic:nvPicPr>
                        <pic:blipFill>
                          <a:blip r:embed="R96b04146d9cb49f4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rcRect l="4602" t="6804" r="4184" b="6804"/>
                          <a:stretch>
                            <a:fillRect/>
                          </a:stretch>
                        </pic:blipFill>
                        <pic:spPr xmlns:pic="http://schemas.openxmlformats.org/drawingml/2006/picture" bwMode="auto">
                          <a:xfrm xmlns:a="http://schemas.openxmlformats.org/drawingml/2006/main" rot="0" flipH="0" flipV="0">
                            <a:off xmlns:a="http://schemas.openxmlformats.org/drawingml/2006/main" x="0" y="0"/>
                            <a:ext xmlns:a="http://schemas.openxmlformats.org/drawingml/2006/main" cx="2094486" cy="2804786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  <w:tcMar/>
          </w:tcPr>
          <w:p w:rsidR="262915B8" w:rsidP="6B0939C4" w:rsidRDefault="262915B8" w14:paraId="1301A7C2" w14:textId="47BED3CA">
            <w:pPr>
              <w:pStyle w:val="Normal"/>
              <w:jc w:val="left"/>
              <w:rPr>
                <w:rFonts w:ascii="HelveticaNeueLT Std" w:hAnsi="HelveticaNeueLT Std" w:eastAsia="HelveticaNeueLT Std" w:cs="HelveticaNeueLT Std"/>
                <w:b w:val="1"/>
                <w:bCs w:val="1"/>
              </w:rPr>
            </w:pPr>
            <w:r w:rsidRPr="6B0939C4" w:rsidR="262915B8">
              <w:rPr>
                <w:rFonts w:ascii="HelveticaNeueLT Std" w:hAnsi="HelveticaNeueLT Std" w:eastAsia="HelveticaNeueLT Std" w:cs="HelveticaNeueLT Std"/>
                <w:b w:val="1"/>
                <w:bCs w:val="1"/>
              </w:rPr>
              <w:t>Pietra dipinta con figura umana</w:t>
            </w:r>
          </w:p>
          <w:p w:rsidR="262915B8" w:rsidP="6B0939C4" w:rsidRDefault="262915B8" w14:paraId="3F44A6D5" w14:textId="6CAC2512">
            <w:pPr>
              <w:pStyle w:val="Normal"/>
              <w:spacing w:before="0" w:after="160"/>
              <w:jc w:val="left"/>
              <w:rPr>
                <w:rFonts w:ascii="HelveticaNeueLT Std" w:hAnsi="HelveticaNeueLT Std" w:eastAsia="HelveticaNeueLT Std" w:cs="HelveticaNeueLT Std"/>
                <w:b w:val="1"/>
                <w:bCs w:val="1"/>
              </w:rPr>
            </w:pPr>
            <w:r w:rsidRPr="6B0939C4" w:rsidR="262915B8">
              <w:rPr>
                <w:rFonts w:ascii="HelveticaNeueLT Std" w:hAnsi="HelveticaNeueLT Std" w:eastAsia="HelveticaNeueLT Std" w:cs="HelveticaNeueLT Std"/>
                <w:b w:val="0"/>
                <w:bCs w:val="0"/>
              </w:rPr>
              <w:t xml:space="preserve">La figura umana dipinta, ritrovata nel sito archeologico di Riparo </w:t>
            </w:r>
            <w:r w:rsidRPr="6B0939C4" w:rsidR="262915B8">
              <w:rPr>
                <w:rFonts w:ascii="HelveticaNeueLT Std" w:hAnsi="HelveticaNeueLT Std" w:eastAsia="HelveticaNeueLT Std" w:cs="HelveticaNeueLT Std"/>
                <w:b w:val="0"/>
                <w:bCs w:val="0"/>
              </w:rPr>
              <w:t>Dalmeri</w:t>
            </w:r>
            <w:r w:rsidRPr="6B0939C4" w:rsidR="262915B8">
              <w:rPr>
                <w:rFonts w:ascii="HelveticaNeueLT Std" w:hAnsi="HelveticaNeueLT Std" w:eastAsia="HelveticaNeueLT Std" w:cs="HelveticaNeueLT Std"/>
                <w:b w:val="0"/>
                <w:bCs w:val="0"/>
              </w:rPr>
              <w:t xml:space="preserve"> (Grigno – TN)</w:t>
            </w:r>
            <w:r w:rsidRPr="6B0939C4" w:rsidR="262915B8">
              <w:rPr>
                <w:rFonts w:ascii="HelveticaNeueLT Std" w:hAnsi="HelveticaNeueLT Std" w:eastAsia="HelveticaNeueLT Std" w:cs="HelveticaNeueLT Std"/>
                <w:b w:val="0"/>
                <w:bCs w:val="0"/>
              </w:rPr>
              <w:t xml:space="preserve"> ha un copricapo con due evidenti protuberanze (una maschera?) ed è ritratta con le gambe allargate, forse seduta oppure in posizione assorta di danza o preghiera. Questa pietra era collocata in posizione rilevata ed era di dimensioni nettamente maggiori rispetto alle numerose altre che la circondavano. È stata interpretata come il ritratto di una personalità di spicco all’interno del gruppo di cacciatori-raccoglitori che, durante la bella stagione, frequentavano il riparo in quota.</w:t>
            </w:r>
          </w:p>
        </w:tc>
      </w:tr>
    </w:tbl>
    <w:p w:rsidR="6B0939C4" w:rsidP="6B0939C4" w:rsidRDefault="6B0939C4" w14:paraId="6FCCEC2C" w14:textId="1F63FAC3">
      <w:pPr>
        <w:pStyle w:val="Normal"/>
        <w:rPr>
          <w:rFonts w:ascii="HelveticaNeueLT Std" w:hAnsi="HelveticaNeueLT Std" w:eastAsia="HelveticaNeueLT Std" w:cs="HelveticaNeueLT Std"/>
        </w:rPr>
      </w:pPr>
    </w:p>
    <w:p w:rsidR="6B0939C4" w:rsidP="6B0939C4" w:rsidRDefault="6B0939C4" w14:paraId="17DB1A21" w14:textId="57EF65D2">
      <w:pPr>
        <w:pStyle w:val="Normal"/>
        <w:rPr>
          <w:rFonts w:ascii="HelveticaNeueLT Std" w:hAnsi="HelveticaNeueLT Std" w:eastAsia="HelveticaNeueLT Std" w:cs="HelveticaNeueLT Std"/>
        </w:rPr>
      </w:pPr>
    </w:p>
    <w:tbl>
      <w:tblPr>
        <w:tblStyle w:val="TableGrid"/>
        <w:tblW w:w="0" w:type="auto"/>
        <w:tblBorders>
          <w:top w:val="none" w:color="000000" w:themeColor="text1" w:sz="4"/>
          <w:left w:val="none" w:color="000000" w:themeColor="text1" w:sz="4"/>
          <w:bottom w:val="none" w:color="000000" w:themeColor="text1" w:sz="4"/>
          <w:right w:val="none" w:color="000000" w:themeColor="text1" w:sz="4"/>
          <w:insideH w:val="none" w:color="000000" w:themeColor="text1" w:sz="4"/>
          <w:insideV w:val="none" w:color="000000" w:themeColor="text1" w:sz="4"/>
        </w:tblBorders>
        <w:tblLayout w:type="fixed"/>
        <w:tblLook w:val="06A0" w:firstRow="1" w:lastRow="0" w:firstColumn="1" w:lastColumn="0" w:noHBand="1" w:noVBand="1"/>
      </w:tblPr>
      <w:tblGrid>
        <w:gridCol w:w="4995"/>
        <w:gridCol w:w="4755"/>
      </w:tblGrid>
      <w:tr w:rsidR="6B0939C4" w:rsidTr="6B0939C4" w14:paraId="6A5EFCC9">
        <w:trPr>
          <w:trHeight w:val="3690"/>
        </w:trPr>
        <w:tc>
          <w:tcPr>
            <w:tcW w:w="4995" w:type="dxa"/>
            <w:tcMar/>
          </w:tcPr>
          <w:p w:rsidR="262915B8" w:rsidP="6B0939C4" w:rsidRDefault="262915B8" w14:paraId="1C8BC3AA" w14:textId="5B60A5F7">
            <w:pPr>
              <w:pStyle w:val="Normal"/>
              <w:jc w:val="left"/>
              <w:rPr>
                <w:rFonts w:ascii="HelveticaNeueLT Std" w:hAnsi="HelveticaNeueLT Std" w:eastAsia="HelveticaNeueLT Std" w:cs="HelveticaNeueLT Std"/>
              </w:rPr>
            </w:pPr>
            <w:r w:rsidR="262915B8">
              <w:drawing>
                <wp:inline wp14:editId="64E13004" wp14:anchorId="09CBA31C">
                  <wp:extent cx="2909940" cy="2369791"/>
                  <wp:effectExtent l="0" t="0" r="0" b="0"/>
                  <wp:docPr id="929428494" name="" title="Inserimento dell'immagine in corso..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ab67daf35eed4714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0" t="0" r="1869" b="0"/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mlns:a="http://schemas.openxmlformats.org/drawingml/2006/main" x="0" y="0"/>
                            <a:ext xmlns:a="http://schemas.openxmlformats.org/drawingml/2006/main" cx="2909940" cy="2369791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5" w:type="dxa"/>
            <w:tcMar/>
          </w:tcPr>
          <w:p w:rsidR="262915B8" w:rsidP="6B0939C4" w:rsidRDefault="262915B8" w14:paraId="5C9D0913">
            <w:pPr>
              <w:pStyle w:val="Normal"/>
              <w:rPr>
                <w:rFonts w:ascii="HelveticaNeueLT Std" w:hAnsi="HelveticaNeueLT Std" w:eastAsia="HelveticaNeueLT Std" w:cs="HelveticaNeueLT Std"/>
                <w:b w:val="1"/>
                <w:bCs w:val="1"/>
              </w:rPr>
            </w:pPr>
            <w:r w:rsidRPr="6B0939C4" w:rsidR="262915B8">
              <w:rPr>
                <w:rFonts w:ascii="HelveticaNeueLT Std" w:hAnsi="HelveticaNeueLT Std" w:eastAsia="HelveticaNeueLT Std" w:cs="HelveticaNeueLT Std"/>
                <w:b w:val="1"/>
                <w:bCs w:val="1"/>
              </w:rPr>
              <w:t>Maschera rituale</w:t>
            </w:r>
          </w:p>
          <w:p w:rsidR="262915B8" w:rsidP="6B0939C4" w:rsidRDefault="262915B8" w14:paraId="5135743B" w14:textId="3B01C381">
            <w:pPr>
              <w:pStyle w:val="Normal"/>
              <w:spacing w:before="0" w:after="160"/>
              <w:rPr>
                <w:rFonts w:ascii="HelveticaNeueLT Std" w:hAnsi="HelveticaNeueLT Std" w:eastAsia="HelveticaNeueLT Std" w:cs="HelveticaNeueLT Std"/>
              </w:rPr>
            </w:pPr>
            <w:r w:rsidRPr="6B0939C4" w:rsidR="262915B8">
              <w:rPr>
                <w:rFonts w:ascii="HelveticaNeueLT Std" w:hAnsi="HelveticaNeueLT Std" w:eastAsia="HelveticaNeueLT Std" w:cs="HelveticaNeueLT Std"/>
              </w:rPr>
              <w:t>Le maschere non sono molto diffuse tra le popolazioni dell’Asia centrale e settentrionale, dove i volti degli sciamani sono più spesso coperti da frange che scendono dal copricapo. In entrambi i casi il ruolo è lo stesso: dare allo sciamano una nuova identità, diversa dal suo “io” terreno.</w:t>
            </w:r>
          </w:p>
          <w:p w:rsidR="262915B8" w:rsidP="6B0939C4" w:rsidRDefault="262915B8" w14:paraId="5D202D1F" w14:textId="71D59DA5">
            <w:pPr>
              <w:pStyle w:val="Normal"/>
              <w:spacing w:before="0" w:after="160"/>
              <w:rPr>
                <w:rFonts w:ascii="HelveticaNeueLT Std" w:hAnsi="HelveticaNeueLT Std" w:eastAsia="HelveticaNeueLT Std" w:cs="HelveticaNeueLT Std"/>
              </w:rPr>
            </w:pPr>
            <w:r w:rsidRPr="6B0939C4" w:rsidR="262915B8">
              <w:rPr>
                <w:rFonts w:ascii="HelveticaNeueLT Std" w:hAnsi="HelveticaNeueLT Std" w:eastAsia="HelveticaNeueLT Std" w:cs="HelveticaNeueLT Std"/>
              </w:rPr>
              <w:t>La maschera o il volto disegnato su alcuni copricapi rappresentano lo spirito che aiuta lo sciamano nel suo viaggio spirituale.</w:t>
            </w:r>
          </w:p>
        </w:tc>
      </w:tr>
    </w:tbl>
    <w:p w:rsidR="6B0939C4" w:rsidP="6B0939C4" w:rsidRDefault="6B0939C4" w14:paraId="50FA2B12" w14:textId="685C6A42">
      <w:pPr>
        <w:pStyle w:val="Normal"/>
        <w:rPr>
          <w:rFonts w:ascii="HelveticaNeueLT Std" w:hAnsi="HelveticaNeueLT Std" w:eastAsia="HelveticaNeueLT Std" w:cs="HelveticaNeueLT Std"/>
        </w:rPr>
      </w:pPr>
    </w:p>
    <w:p w:rsidR="6B0939C4" w:rsidP="6B0939C4" w:rsidRDefault="6B0939C4" w14:paraId="6EF1562A" w14:textId="694DC941">
      <w:pPr>
        <w:pStyle w:val="Normal"/>
        <w:rPr>
          <w:rFonts w:ascii="HelveticaNeueLT Std" w:hAnsi="HelveticaNeueLT Std" w:eastAsia="HelveticaNeueLT Std" w:cs="HelveticaNeueLT Std"/>
        </w:rPr>
      </w:pPr>
    </w:p>
    <w:tbl>
      <w:tblPr>
        <w:tblStyle w:val="TableGrid"/>
        <w:tblW w:w="0" w:type="auto"/>
        <w:tblBorders>
          <w:top w:val="none" w:color="000000" w:themeColor="text1" w:sz="4"/>
          <w:left w:val="none" w:color="000000" w:themeColor="text1" w:sz="4"/>
          <w:bottom w:val="none" w:color="000000" w:themeColor="text1" w:sz="4"/>
          <w:right w:val="none" w:color="000000" w:themeColor="text1" w:sz="4"/>
          <w:insideH w:val="none" w:color="000000" w:themeColor="text1" w:sz="4"/>
          <w:insideV w:val="none" w:color="000000" w:themeColor="text1" w:sz="4"/>
        </w:tblBorders>
        <w:tblLayout w:type="fixed"/>
        <w:tblLook w:val="06A0" w:firstRow="1" w:lastRow="0" w:firstColumn="1" w:lastColumn="0" w:noHBand="1" w:noVBand="1"/>
      </w:tblPr>
      <w:tblGrid>
        <w:gridCol w:w="4995"/>
        <w:gridCol w:w="4755"/>
      </w:tblGrid>
      <w:tr w:rsidR="6B0939C4" w:rsidTr="6B0939C4" w14:paraId="647C0462">
        <w:trPr>
          <w:trHeight w:val="300"/>
        </w:trPr>
        <w:tc>
          <w:tcPr>
            <w:tcW w:w="4995" w:type="dxa"/>
            <w:tcMar/>
          </w:tcPr>
          <w:p w:rsidR="1798AE1F" w:rsidP="6B0939C4" w:rsidRDefault="1798AE1F" w14:paraId="45D503AB" w14:textId="02ED2522">
            <w:pPr>
              <w:pStyle w:val="Normal"/>
              <w:jc w:val="center"/>
              <w:rPr>
                <w:rFonts w:ascii="HelveticaNeueLT Std" w:hAnsi="HelveticaNeueLT Std" w:eastAsia="HelveticaNeueLT Std" w:cs="HelveticaNeueLT Std"/>
              </w:rPr>
            </w:pPr>
            <w:r w:rsidR="1798AE1F">
              <w:drawing>
                <wp:inline wp14:editId="6B558691" wp14:anchorId="38CDAC79">
                  <wp:extent cx="3092936" cy="2013781"/>
                  <wp:effectExtent l="0" t="0" r="0" b="0"/>
                  <wp:docPr id="1383014884" name="" title="Inserimento dell'immagine in corso..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422235a71aa94f8f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mlns:a="http://schemas.openxmlformats.org/drawingml/2006/main" x="0" y="0"/>
                            <a:ext xmlns:a="http://schemas.openxmlformats.org/drawingml/2006/main" cx="3092936" cy="2013781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5" w:type="dxa"/>
            <w:tcMar/>
          </w:tcPr>
          <w:p w:rsidR="1798AE1F" w:rsidP="6B0939C4" w:rsidRDefault="1798AE1F" w14:paraId="121E5AE8">
            <w:pPr>
              <w:pStyle w:val="Normal"/>
              <w:rPr>
                <w:rFonts w:ascii="HelveticaNeueLT Std" w:hAnsi="HelveticaNeueLT Std" w:eastAsia="HelveticaNeueLT Std" w:cs="HelveticaNeueLT Std"/>
                <w:b w:val="1"/>
                <w:bCs w:val="1"/>
              </w:rPr>
            </w:pPr>
            <w:r w:rsidRPr="6B0939C4" w:rsidR="1798AE1F">
              <w:rPr>
                <w:rFonts w:ascii="HelveticaNeueLT Std" w:hAnsi="HelveticaNeueLT Std" w:eastAsia="HelveticaNeueLT Std" w:cs="HelveticaNeueLT Std"/>
                <w:b w:val="1"/>
                <w:bCs w:val="1"/>
              </w:rPr>
              <w:t>Tamburo sciamanico</w:t>
            </w:r>
          </w:p>
          <w:p w:rsidR="1798AE1F" w:rsidP="6B0939C4" w:rsidRDefault="1798AE1F" w14:paraId="2F98DBE7" w14:textId="4221EBB7">
            <w:pPr>
              <w:pStyle w:val="Normal"/>
              <w:spacing w:before="0" w:after="160"/>
              <w:rPr>
                <w:rFonts w:ascii="HelveticaNeueLT Std" w:hAnsi="HelveticaNeueLT Std" w:eastAsia="HelveticaNeueLT Std" w:cs="HelveticaNeueLT Std"/>
              </w:rPr>
            </w:pPr>
            <w:r w:rsidRPr="6B0939C4" w:rsidR="1798AE1F">
              <w:rPr>
                <w:rFonts w:ascii="HelveticaNeueLT Std" w:hAnsi="HelveticaNeueLT Std" w:eastAsia="HelveticaNeueLT Std" w:cs="HelveticaNeueLT Std"/>
              </w:rPr>
              <w:t xml:space="preserve">I tamburi sciamanici mostrano una grande varietà di forme. </w:t>
            </w:r>
          </w:p>
          <w:p w:rsidR="1798AE1F" w:rsidP="6B0939C4" w:rsidRDefault="1798AE1F" w14:paraId="3362E398" w14:textId="12A87722">
            <w:pPr>
              <w:pStyle w:val="Normal"/>
              <w:spacing w:before="0" w:after="160"/>
              <w:rPr>
                <w:rFonts w:ascii="HelveticaNeueLT Std" w:hAnsi="HelveticaNeueLT Std" w:eastAsia="HelveticaNeueLT Std" w:cs="HelveticaNeueLT Std"/>
              </w:rPr>
            </w:pPr>
            <w:r w:rsidRPr="6B0939C4" w:rsidR="1798AE1F">
              <w:rPr>
                <w:rFonts w:ascii="HelveticaNeueLT Std" w:hAnsi="HelveticaNeueLT Std" w:eastAsia="HelveticaNeueLT Std" w:cs="HelveticaNeueLT Std"/>
              </w:rPr>
              <w:t xml:space="preserve">Alcuni contengono un ongon (statuetta in legno che rappresenta un antenato o uno spirito ultraterreno) e sono decorati con nastri e frange simili a quelle dei costumi. </w:t>
            </w:r>
          </w:p>
          <w:p w:rsidR="1798AE1F" w:rsidP="6B0939C4" w:rsidRDefault="1798AE1F" w14:paraId="5697296B" w14:textId="543F6B76">
            <w:pPr>
              <w:pStyle w:val="Normal"/>
              <w:spacing w:before="0" w:after="160"/>
              <w:rPr>
                <w:rFonts w:ascii="HelveticaNeueLT Std" w:hAnsi="HelveticaNeueLT Std" w:eastAsia="HelveticaNeueLT Std" w:cs="HelveticaNeueLT Std"/>
              </w:rPr>
            </w:pPr>
            <w:r w:rsidRPr="6B0939C4" w:rsidR="1798AE1F">
              <w:rPr>
                <w:rFonts w:ascii="HelveticaNeueLT Std" w:hAnsi="HelveticaNeueLT Std" w:eastAsia="HelveticaNeueLT Std" w:cs="HelveticaNeueLT Std"/>
              </w:rPr>
              <w:t>Il suono del tamburo ricorda il galoppo del cavallo, che può essere regolare o frenetico, pronto a cambi di velocità e di ritmo, per accompagnare lo sciamano nel suo viaggio spirituale.</w:t>
            </w:r>
          </w:p>
        </w:tc>
      </w:tr>
    </w:tbl>
    <w:p w:rsidR="6B0939C4" w:rsidP="6B0939C4" w:rsidRDefault="6B0939C4" w14:paraId="50798B5F" w14:textId="3B3379B7">
      <w:pPr>
        <w:pStyle w:val="Normal"/>
        <w:rPr>
          <w:rFonts w:ascii="HelveticaNeueLT Std" w:hAnsi="HelveticaNeueLT Std" w:eastAsia="HelveticaNeueLT Std" w:cs="HelveticaNeueLT Std"/>
        </w:rPr>
      </w:pPr>
    </w:p>
    <w:tbl>
      <w:tblPr>
        <w:tblStyle w:val="TableGrid"/>
        <w:tblW w:w="0" w:type="auto"/>
        <w:tblBorders>
          <w:top w:val="none" w:color="000000" w:themeColor="text1" w:sz="4"/>
          <w:left w:val="none" w:color="000000" w:themeColor="text1" w:sz="4"/>
          <w:bottom w:val="none" w:color="000000" w:themeColor="text1" w:sz="4"/>
          <w:right w:val="none" w:color="000000" w:themeColor="text1" w:sz="4"/>
          <w:insideH w:val="none" w:color="000000" w:themeColor="text1" w:sz="4"/>
          <w:insideV w:val="none" w:color="000000" w:themeColor="text1" w:sz="4"/>
        </w:tblBorders>
        <w:tblLayout w:type="fixed"/>
        <w:tblLook w:val="06A0" w:firstRow="1" w:lastRow="0" w:firstColumn="1" w:lastColumn="0" w:noHBand="1" w:noVBand="1"/>
      </w:tblPr>
      <w:tblGrid>
        <w:gridCol w:w="4965"/>
        <w:gridCol w:w="4785"/>
      </w:tblGrid>
      <w:tr w:rsidR="6B0939C4" w:rsidTr="6B0939C4" w14:paraId="12147177">
        <w:trPr>
          <w:trHeight w:val="300"/>
        </w:trPr>
        <w:tc>
          <w:tcPr>
            <w:tcW w:w="4965" w:type="dxa"/>
            <w:tcMar/>
          </w:tcPr>
          <w:p w:rsidR="1798AE1F" w:rsidP="6B0939C4" w:rsidRDefault="1798AE1F" w14:paraId="5AFEFEF0" w14:textId="5AE8210B">
            <w:pPr>
              <w:pStyle w:val="Normal"/>
              <w:jc w:val="center"/>
              <w:rPr>
                <w:rFonts w:ascii="HelveticaNeueLT Std" w:hAnsi="HelveticaNeueLT Std" w:eastAsia="HelveticaNeueLT Std" w:cs="HelveticaNeueLT Std"/>
              </w:rPr>
            </w:pPr>
            <w:r w:rsidR="1798AE1F">
              <w:drawing>
                <wp:inline wp14:editId="4FB48E47" wp14:anchorId="1808F5FC">
                  <wp:extent cx="1932848" cy="2765504"/>
                  <wp:effectExtent l="0" t="0" r="0" b="0"/>
                  <wp:docPr id="200525941" name="Immagine2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magine2"/>
                          <pic:cNvPicPr/>
                        </pic:nvPicPr>
                        <pic:blipFill>
                          <a:blip r:embed="Rf3917dfe8eeb4265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rcRect l="8530" t="5431" r="5213" b="11182"/>
                          <a:stretch>
                            <a:fillRect/>
                          </a:stretch>
                        </pic:blipFill>
                        <pic:spPr xmlns:pic="http://schemas.openxmlformats.org/drawingml/2006/picture" bwMode="auto">
                          <a:xfrm xmlns:a="http://schemas.openxmlformats.org/drawingml/2006/main" rot="0" flipH="0" flipV="0">
                            <a:off xmlns:a="http://schemas.openxmlformats.org/drawingml/2006/main" x="0" y="0"/>
                            <a:ext xmlns:a="http://schemas.openxmlformats.org/drawingml/2006/main" cx="1932848" cy="2765504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  <w:tcMar/>
          </w:tcPr>
          <w:p w:rsidR="1798AE1F" w:rsidP="6B0939C4" w:rsidRDefault="1798AE1F" w14:paraId="4D66F388" w14:textId="606B7270">
            <w:pPr>
              <w:pStyle w:val="Normal"/>
              <w:rPr>
                <w:rFonts w:ascii="HelveticaNeueLT Std" w:hAnsi="HelveticaNeueLT Std" w:eastAsia="HelveticaNeueLT Std" w:cs="HelveticaNeueLT Std"/>
                <w:b w:val="1"/>
                <w:bCs w:val="1"/>
              </w:rPr>
            </w:pPr>
            <w:r w:rsidRPr="6B0939C4" w:rsidR="1798AE1F">
              <w:rPr>
                <w:rFonts w:ascii="HelveticaNeueLT Std" w:hAnsi="HelveticaNeueLT Std" w:eastAsia="HelveticaNeueLT Std" w:cs="HelveticaNeueLT Std"/>
                <w:b w:val="1"/>
                <w:bCs w:val="1"/>
              </w:rPr>
              <w:t>Ciottolo con figura umana incisa</w:t>
            </w:r>
          </w:p>
          <w:p w:rsidR="1798AE1F" w:rsidP="6B0939C4" w:rsidRDefault="1798AE1F" w14:paraId="1AF8E13F" w14:textId="44561218">
            <w:pPr>
              <w:pStyle w:val="Normal"/>
              <w:spacing w:before="0" w:after="160"/>
              <w:rPr>
                <w:rFonts w:ascii="HelveticaNeueLT Std" w:hAnsi="HelveticaNeueLT Std" w:eastAsia="HelveticaNeueLT Std" w:cs="HelveticaNeueLT Std"/>
              </w:rPr>
            </w:pPr>
            <w:r w:rsidRPr="6B0939C4" w:rsidR="1798AE1F">
              <w:rPr>
                <w:rFonts w:ascii="HelveticaNeueLT Std" w:hAnsi="HelveticaNeueLT Std" w:eastAsia="HelveticaNeueLT Std" w:cs="HelveticaNeueLT Std"/>
              </w:rPr>
              <w:t xml:space="preserve">Su questo ciottolo, rinvenuto nel 1884 in una cava di argilla presso Tolentino (Macerata), è raffigurata una figura metà animale e metà umana (teriomorfo). </w:t>
            </w:r>
          </w:p>
          <w:p w:rsidR="1798AE1F" w:rsidP="6B0939C4" w:rsidRDefault="1798AE1F" w14:paraId="19D83DB0" w14:textId="0123193B">
            <w:pPr>
              <w:pStyle w:val="Normal"/>
              <w:spacing w:before="0" w:after="160"/>
              <w:rPr>
                <w:rFonts w:ascii="HelveticaNeueLT Std" w:hAnsi="HelveticaNeueLT Std" w:eastAsia="HelveticaNeueLT Std" w:cs="HelveticaNeueLT Std"/>
              </w:rPr>
            </w:pPr>
            <w:r w:rsidRPr="6B0939C4" w:rsidR="1798AE1F">
              <w:rPr>
                <w:rFonts w:ascii="HelveticaNeueLT Std" w:hAnsi="HelveticaNeueLT Std" w:eastAsia="HelveticaNeueLT Std" w:cs="HelveticaNeueLT Std"/>
              </w:rPr>
              <w:t xml:space="preserve">Il corpo femminile, con seni e triangolo pubico ben evidenti, ha testa animale, raffigurante un erbivoro (asinide). </w:t>
            </w:r>
          </w:p>
          <w:p w:rsidR="1798AE1F" w:rsidP="6B0939C4" w:rsidRDefault="1798AE1F" w14:paraId="4FE874AF" w14:textId="3BBEBB9A">
            <w:pPr>
              <w:pStyle w:val="Normal"/>
              <w:spacing w:before="0" w:after="160"/>
              <w:rPr>
                <w:rFonts w:ascii="HelveticaNeueLT Std" w:hAnsi="HelveticaNeueLT Std" w:eastAsia="HelveticaNeueLT Std" w:cs="HelveticaNeueLT Std"/>
              </w:rPr>
            </w:pPr>
            <w:r w:rsidRPr="6B0939C4" w:rsidR="1798AE1F">
              <w:rPr>
                <w:rFonts w:ascii="HelveticaNeueLT Std" w:hAnsi="HelveticaNeueLT Std" w:eastAsia="HelveticaNeueLT Std" w:cs="HelveticaNeueLT Std"/>
              </w:rPr>
              <w:t>Sul lato opposto è raffigurata l’immagine del muso di un altro animale e la ramificazione di un palco di cervo. Questo ciottolo è stato usato come percussore per la scheggiatura della selce, come indicano le scalfitture presenti sulla sua sommità.</w:t>
            </w:r>
          </w:p>
        </w:tc>
      </w:tr>
    </w:tbl>
    <w:p w:rsidR="6B0939C4" w:rsidP="6B0939C4" w:rsidRDefault="6B0939C4" w14:paraId="18F13377" w14:textId="2C327224">
      <w:pPr>
        <w:pStyle w:val="Normal"/>
        <w:rPr>
          <w:rFonts w:ascii="HelveticaNeueLT Std" w:hAnsi="HelveticaNeueLT Std" w:eastAsia="HelveticaNeueLT Std" w:cs="HelveticaNeueLT Std"/>
        </w:rPr>
      </w:pPr>
    </w:p>
    <w:p w:rsidR="6B0939C4" w:rsidP="6B0939C4" w:rsidRDefault="6B0939C4" w14:paraId="7A3CFEF0" w14:textId="71D854CC">
      <w:pPr>
        <w:pStyle w:val="Normal"/>
        <w:rPr>
          <w:rFonts w:ascii="HelveticaNeueLT Std" w:hAnsi="HelveticaNeueLT Std" w:eastAsia="HelveticaNeueLT Std" w:cs="HelveticaNeueLT Std"/>
        </w:rPr>
      </w:pPr>
    </w:p>
    <w:p w:rsidR="6B0939C4" w:rsidP="6B0939C4" w:rsidRDefault="6B0939C4" w14:paraId="756F1D94" w14:textId="3EBB992E">
      <w:pPr>
        <w:pStyle w:val="Normal"/>
        <w:rPr>
          <w:rFonts w:ascii="HelveticaNeueLT Std" w:hAnsi="HelveticaNeueLT Std" w:eastAsia="HelveticaNeueLT Std" w:cs="HelveticaNeueLT Std"/>
        </w:rPr>
      </w:pPr>
    </w:p>
    <w:p w:rsidR="6B0939C4" w:rsidP="6B0939C4" w:rsidRDefault="6B0939C4" w14:paraId="7AACB157" w14:textId="7F425EE3">
      <w:pPr>
        <w:pStyle w:val="Normal"/>
        <w:rPr>
          <w:rFonts w:ascii="HelveticaNeueLT Std" w:hAnsi="HelveticaNeueLT Std" w:eastAsia="HelveticaNeueLT Std" w:cs="HelveticaNeueLT Std"/>
        </w:rPr>
      </w:pPr>
    </w:p>
    <w:p w:rsidR="6B0939C4" w:rsidP="6B0939C4" w:rsidRDefault="6B0939C4" w14:paraId="7EA3A00E" w14:textId="647F7B00">
      <w:pPr>
        <w:pStyle w:val="Normal"/>
        <w:rPr>
          <w:rFonts w:ascii="HelveticaNeueLT Std" w:hAnsi="HelveticaNeueLT Std" w:eastAsia="HelveticaNeueLT Std" w:cs="HelveticaNeueLT Std"/>
        </w:rPr>
      </w:pPr>
    </w:p>
    <w:p w:rsidR="6B0939C4" w:rsidP="6B0939C4" w:rsidRDefault="6B0939C4" w14:paraId="7205D92D" w14:textId="5F2340F1">
      <w:pPr>
        <w:pStyle w:val="Normal"/>
        <w:rPr>
          <w:rFonts w:ascii="HelveticaNeueLT Std" w:hAnsi="HelveticaNeueLT Std" w:eastAsia="HelveticaNeueLT Std" w:cs="HelveticaNeueLT Std"/>
        </w:rPr>
      </w:pPr>
    </w:p>
    <w:p w:rsidR="6B0939C4" w:rsidP="6B0939C4" w:rsidRDefault="6B0939C4" w14:paraId="7242A701" w14:textId="3E6BE818">
      <w:pPr>
        <w:pStyle w:val="Normal"/>
        <w:rPr>
          <w:rFonts w:ascii="HelveticaNeueLT Std" w:hAnsi="HelveticaNeueLT Std" w:eastAsia="HelveticaNeueLT Std" w:cs="HelveticaNeueLT Std"/>
        </w:rPr>
      </w:pPr>
    </w:p>
    <w:p w:rsidR="1798AE1F" w:rsidP="6B0939C4" w:rsidRDefault="1798AE1F" w14:paraId="57CC930A" w14:textId="1DDEA902">
      <w:pPr>
        <w:pStyle w:val="Normal"/>
      </w:pPr>
      <w:r w:rsidR="1798AE1F">
        <w:drawing>
          <wp:inline wp14:editId="58DF1F40" wp14:anchorId="62818A6C">
            <wp:extent cx="5762626" cy="1504950"/>
            <wp:effectExtent l="0" t="0" r="0" b="0"/>
            <wp:docPr id="40444088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2794fcf033b471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6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sectPr>
      <w:type w:val="nextPage"/>
      <w:pgSz w:w="11907" w:h="16839" w:orient="portrait"/>
      <w:pgMar w:top="1417" w:right="1134" w:bottom="1134" w:left="1134" w:header="0" w:footer="0" w:gutter="0"/>
      <w:pgNumType w:fmt="decimal"/>
      <w:formProt w:val="false"/>
      <w:textDirection w:val="lrTb"/>
      <w:docGrid w:type="default" w:linePitch="360" w:charSpace="4096"/>
      <w:cols w:num="1"/>
      <w:headerReference w:type="default" r:id="Re6cbe4791ce04160"/>
      <w:footerReference w:type="default" r:id="R5259a3a92a8a47e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HelveticaNeueLT Std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1"/>
    <w:family w:val="swiss"/>
    <w:pitch w:val="variable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ellanormale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B0939C4" w:rsidTr="6B0939C4" w14:paraId="4B832053">
      <w:trPr>
        <w:trHeight w:val="300"/>
      </w:trPr>
      <w:tc>
        <w:tcPr>
          <w:tcW w:w="3210" w:type="dxa"/>
          <w:tcMar/>
        </w:tcPr>
        <w:p w:rsidR="6B0939C4" w:rsidP="6B0939C4" w:rsidRDefault="6B0939C4" w14:paraId="0F8DA8B3" w14:textId="56011024">
          <w:pPr>
            <w:pStyle w:val="Header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6B0939C4" w:rsidP="6B0939C4" w:rsidRDefault="6B0939C4" w14:paraId="481A1BEE" w14:textId="5D949EF9">
          <w:pPr>
            <w:pStyle w:val="Header"/>
            <w:bidi w:val="0"/>
            <w:jc w:val="center"/>
          </w:pPr>
        </w:p>
      </w:tc>
      <w:tc>
        <w:tcPr>
          <w:tcW w:w="3210" w:type="dxa"/>
          <w:tcMar/>
        </w:tcPr>
        <w:p w:rsidR="6B0939C4" w:rsidP="6B0939C4" w:rsidRDefault="6B0939C4" w14:paraId="6DE50E49" w14:textId="42070050">
          <w:pPr>
            <w:pStyle w:val="Header"/>
            <w:bidi w:val="0"/>
            <w:ind w:right="-115"/>
            <w:jc w:val="right"/>
            <w:rPr>
              <w:rFonts w:ascii="Arial Nova" w:hAnsi="Arial Nova" w:eastAsia="Arial Nova" w:cs="Arial Nova"/>
            </w:rPr>
          </w:pPr>
          <w:r w:rsidRPr="6B0939C4">
            <w:rPr>
              <w:rFonts w:ascii="Arial Nova" w:hAnsi="Arial Nova" w:eastAsia="Arial Nova" w:cs="Arial Nova"/>
            </w:rPr>
            <w:fldChar w:fldCharType="begin"/>
          </w:r>
          <w:r>
            <w:instrText xml:space="preserve">PAGE</w:instrText>
          </w:r>
          <w:r>
            <w:fldChar w:fldCharType="separate"/>
          </w:r>
          <w:r w:rsidRPr="6B0939C4">
            <w:rPr>
              <w:rFonts w:ascii="Arial Nova" w:hAnsi="Arial Nova" w:eastAsia="Arial Nova" w:cs="Arial Nova"/>
            </w:rPr>
            <w:fldChar w:fldCharType="end"/>
          </w:r>
        </w:p>
      </w:tc>
    </w:tr>
  </w:tbl>
  <w:p w:rsidR="6B0939C4" w:rsidP="6B0939C4" w:rsidRDefault="6B0939C4" w14:paraId="4D3BF582" w14:textId="3CDF8DD7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ellanormale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B0939C4" w:rsidTr="6B0939C4" w14:paraId="19C723D0">
      <w:trPr>
        <w:trHeight w:val="300"/>
      </w:trPr>
      <w:tc>
        <w:tcPr>
          <w:tcW w:w="3210" w:type="dxa"/>
          <w:tcMar/>
        </w:tcPr>
        <w:p w:rsidR="6B0939C4" w:rsidP="6B0939C4" w:rsidRDefault="6B0939C4" w14:paraId="32BB556A" w14:textId="1F4A4B69">
          <w:pPr>
            <w:pStyle w:val="Header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6B0939C4" w:rsidP="6B0939C4" w:rsidRDefault="6B0939C4" w14:paraId="600EFCB0" w14:textId="31A733F2">
          <w:pPr>
            <w:pStyle w:val="Header"/>
            <w:bidi w:val="0"/>
            <w:jc w:val="center"/>
          </w:pPr>
        </w:p>
      </w:tc>
      <w:tc>
        <w:tcPr>
          <w:tcW w:w="3210" w:type="dxa"/>
          <w:tcMar/>
        </w:tcPr>
        <w:p w:rsidR="6B0939C4" w:rsidP="6B0939C4" w:rsidRDefault="6B0939C4" w14:paraId="3BA85236" w14:textId="28BB6305">
          <w:pPr>
            <w:pStyle w:val="Header"/>
            <w:bidi w:val="0"/>
            <w:ind w:right="-115"/>
            <w:jc w:val="right"/>
          </w:pPr>
        </w:p>
      </w:tc>
    </w:tr>
  </w:tbl>
  <w:p w:rsidR="6B0939C4" w:rsidP="6B0939C4" w:rsidRDefault="6B0939C4" w14:paraId="7223945F" w14:textId="7FDA045B">
    <w:pPr>
      <w:pStyle w:val="Header"/>
      <w:bidi w:val="0"/>
    </w:pPr>
  </w:p>
</w:hdr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50"/>
  <w:trackRevisions w:val="false"/>
  <w:defaultTabStop w:val="708"/>
  <w:autoHyphenation w:val="true"/>
  <w:hyphenationZone w:val="283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CE30"/>
    <w:rsid w:val="0001CE30"/>
    <w:rsid w:val="00AD89FA"/>
    <w:rsid w:val="069AFC4F"/>
    <w:rsid w:val="06AEDC36"/>
    <w:rsid w:val="075CCA3F"/>
    <w:rsid w:val="078EC8BB"/>
    <w:rsid w:val="09B47512"/>
    <w:rsid w:val="0A634279"/>
    <w:rsid w:val="0B969485"/>
    <w:rsid w:val="0DA38B9D"/>
    <w:rsid w:val="0ED2C399"/>
    <w:rsid w:val="0FEE4120"/>
    <w:rsid w:val="1062BF81"/>
    <w:rsid w:val="110A9CF1"/>
    <w:rsid w:val="12EAE8A6"/>
    <w:rsid w:val="12EAE8A6"/>
    <w:rsid w:val="12FEDC88"/>
    <w:rsid w:val="133A993F"/>
    <w:rsid w:val="138BA101"/>
    <w:rsid w:val="156B25F2"/>
    <w:rsid w:val="16F6A261"/>
    <w:rsid w:val="1798AE1F"/>
    <w:rsid w:val="194C69E3"/>
    <w:rsid w:val="1B981E44"/>
    <w:rsid w:val="1C7A0E78"/>
    <w:rsid w:val="1EE8FE57"/>
    <w:rsid w:val="2453908D"/>
    <w:rsid w:val="25B764E3"/>
    <w:rsid w:val="262915B8"/>
    <w:rsid w:val="29C03F36"/>
    <w:rsid w:val="29E76C69"/>
    <w:rsid w:val="2BDB58FB"/>
    <w:rsid w:val="2C845C0E"/>
    <w:rsid w:val="2C9AEF9C"/>
    <w:rsid w:val="2D4A2963"/>
    <w:rsid w:val="2DE0FBFA"/>
    <w:rsid w:val="2EFC48F1"/>
    <w:rsid w:val="2F226CB0"/>
    <w:rsid w:val="31553862"/>
    <w:rsid w:val="3A73783F"/>
    <w:rsid w:val="3FC7758B"/>
    <w:rsid w:val="401D9158"/>
    <w:rsid w:val="48C64A63"/>
    <w:rsid w:val="49F20961"/>
    <w:rsid w:val="4D9F185B"/>
    <w:rsid w:val="4DEC4092"/>
    <w:rsid w:val="4F094283"/>
    <w:rsid w:val="4F255744"/>
    <w:rsid w:val="5050DD9A"/>
    <w:rsid w:val="514681BD"/>
    <w:rsid w:val="519099D5"/>
    <w:rsid w:val="531341D9"/>
    <w:rsid w:val="57E6B2FC"/>
    <w:rsid w:val="5887EBDB"/>
    <w:rsid w:val="596B6910"/>
    <w:rsid w:val="5CA4B247"/>
    <w:rsid w:val="5CC25042"/>
    <w:rsid w:val="6250D353"/>
    <w:rsid w:val="69BCF7EA"/>
    <w:rsid w:val="6A2EC518"/>
    <w:rsid w:val="6B0939C4"/>
    <w:rsid w:val="6CD0D8B7"/>
    <w:rsid w:val="6DB8A2C6"/>
    <w:rsid w:val="6E51BE2C"/>
    <w:rsid w:val="70EA9981"/>
    <w:rsid w:val="71E02BF8"/>
    <w:rsid w:val="771638C8"/>
    <w:rsid w:val="78B1A3B9"/>
    <w:rsid w:val="7A896587"/>
    <w:rsid w:val="7AC5C8B4"/>
    <w:rsid w:val="7C76BE2E"/>
  </w:rsids>
  <w:themeFontLang w:val="it-IT" w:eastAsia="" w:bidi=""/>
  <w14:docId w14:val="26B1FA34"/>
  <w15:docId w15:val="{C4D71588-B92E-476B-865C-28D94E215D06}"/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HelveticaNeueLT Std" w:hAnsi="HelveticaNeueLT Std" w:eastAsia="Calibri" w:cs="" w:eastAsiaTheme="minorHAnsi" w:cstheme="minorBid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160" w:line="259" w:lineRule="auto"/>
      <w:jc w:val="left"/>
    </w:pPr>
    <w:rPr>
      <w:rFonts w:ascii="HelveticaNeueLT Std" w:hAnsi="HelveticaNeueLT Std" w:eastAsia="Calibri" w:cs="" w:eastAsiaTheme="minorHAnsi" w:cstheme="minorBid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before="0" w:after="140" w:line="276" w:lineRule="auto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styleId="Tabellanormale" w:default="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lanormale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customXml" Target="../customXml/item1.xml" Id="rId7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settings" Target="settings.xml" Id="rId5" /><Relationship Type="http://schemas.openxmlformats.org/officeDocument/2006/relationships/fontTable" Target="fontTable.xml" Id="rId4" /><Relationship Type="http://schemas.openxmlformats.org/officeDocument/2006/relationships/customXml" Target="../customXml/item3.xml" Id="rId9" /><Relationship Type="http://schemas.openxmlformats.org/officeDocument/2006/relationships/image" Target="/media/image6.jpg" Id="R24e6e68747974ff2" /><Relationship Type="http://schemas.openxmlformats.org/officeDocument/2006/relationships/image" Target="/media/imagea.jpg" Id="R18a2785aebe046fb" /><Relationship Type="http://schemas.openxmlformats.org/officeDocument/2006/relationships/image" Target="/media/imageb.jpg" Id="R11da628e11f94697" /><Relationship Type="http://schemas.openxmlformats.org/officeDocument/2006/relationships/image" Target="/media/image4.png" Id="R96b04146d9cb49f4" /><Relationship Type="http://schemas.openxmlformats.org/officeDocument/2006/relationships/image" Target="/media/imagec.jpg" Id="Rab67daf35eed4714" /><Relationship Type="http://schemas.openxmlformats.org/officeDocument/2006/relationships/image" Target="/media/imaged.jpg" Id="R422235a71aa94f8f" /><Relationship Type="http://schemas.openxmlformats.org/officeDocument/2006/relationships/image" Target="/media/image5.png" Id="Rf3917dfe8eeb4265" /><Relationship Type="http://schemas.openxmlformats.org/officeDocument/2006/relationships/image" Target="/media/image6.png" Id="R22794fcf033b471b" /><Relationship Type="http://schemas.openxmlformats.org/officeDocument/2006/relationships/header" Target="header.xml" Id="Re6cbe4791ce04160" /><Relationship Type="http://schemas.openxmlformats.org/officeDocument/2006/relationships/footer" Target="footer.xml" Id="R5259a3a92a8a47e2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7C39283A607B4BAEF472238F4B3E8A" ma:contentTypeVersion="18" ma:contentTypeDescription="Creare un nuovo documento." ma:contentTypeScope="" ma:versionID="f652f2946aff222e97cfc53dc6319539">
  <xsd:schema xmlns:xsd="http://www.w3.org/2001/XMLSchema" xmlns:xs="http://www.w3.org/2001/XMLSchema" xmlns:p="http://schemas.microsoft.com/office/2006/metadata/properties" xmlns:ns2="36e33dac-e672-449e-83de-762d78ddecd7" xmlns:ns3="3f2b7cb5-7e1e-46a4-8ad9-b027c2e67245" targetNamespace="http://schemas.microsoft.com/office/2006/metadata/properties" ma:root="true" ma:fieldsID="90b556fd429d92725f3f7e89fdd919ec" ns2:_="" ns3:_="">
    <xsd:import namespace="36e33dac-e672-449e-83de-762d78ddecd7"/>
    <xsd:import namespace="3f2b7cb5-7e1e-46a4-8ad9-b027c2e672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immagin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33dac-e672-449e-83de-762d78ddec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85084912-5aa8-4c3a-b80c-8dcb6d4a00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mmagine" ma:index="24" nillable="true" ma:displayName="immagine" ma:format="Thumbnail" ma:internalName="immagin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b7cb5-7e1e-46a4-8ad9-b027c2e672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e9f42d7-12ac-4f71-aaea-272981415be4}" ma:internalName="TaxCatchAll" ma:showField="CatchAllData" ma:web="3f2b7cb5-7e1e-46a4-8ad9-b027c2e672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e33dac-e672-449e-83de-762d78ddecd7">
      <Terms xmlns="http://schemas.microsoft.com/office/infopath/2007/PartnerControls"/>
    </lcf76f155ced4ddcb4097134ff3c332f>
    <TaxCatchAll xmlns="3f2b7cb5-7e1e-46a4-8ad9-b027c2e67245" xsi:nil="true"/>
    <immagine xmlns="36e33dac-e672-449e-83de-762d78ddecd7" xsi:nil="true"/>
  </documentManagement>
</p:properties>
</file>

<file path=customXml/itemProps1.xml><?xml version="1.0" encoding="utf-8"?>
<ds:datastoreItem xmlns:ds="http://schemas.openxmlformats.org/officeDocument/2006/customXml" ds:itemID="{7BAD2CF4-D5F2-492E-BA52-EA16BACC0599}"/>
</file>

<file path=customXml/itemProps2.xml><?xml version="1.0" encoding="utf-8"?>
<ds:datastoreItem xmlns:ds="http://schemas.openxmlformats.org/officeDocument/2006/customXml" ds:itemID="{8D8D72C5-969A-4893-AEC1-51CC8DF8CC40}"/>
</file>

<file path=customXml/itemProps3.xml><?xml version="1.0" encoding="utf-8"?>
<ds:datastoreItem xmlns:ds="http://schemas.openxmlformats.org/officeDocument/2006/customXml" ds:itemID="{F37C3F7C-23FE-4064-8891-AF4578D5E9F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Luca Scoz</dc:creator>
  <dc:description/>
  <lastModifiedBy>Nicole Pedrotti</lastModifiedBy>
  <revision>7</revision>
  <dcterms:created xsi:type="dcterms:W3CDTF">2023-12-11T15:50:00.0000000Z</dcterms:created>
  <dcterms:modified xsi:type="dcterms:W3CDTF">2023-12-15T16:06:09.8136046Z</dcterms:modified>
  <dc:language>it-IT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0x0101009C7C39283A607B4BAEF472238F4B3E8A</vt:lpwstr>
  </property>
  <property fmtid="{D5CDD505-2E9C-101B-9397-08002B2CF9AE}" pid="3" name="MediaServiceImageTags">
    <vt:lpwstr/>
  </property>
</Properties>
</file>